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7A6E8" w14:textId="007E8F76" w:rsidR="00D24095" w:rsidRPr="00D24095" w:rsidRDefault="00D24095" w:rsidP="00D24095">
      <w:pPr>
        <w:pStyle w:val="ac"/>
        <w:jc w:val="center"/>
        <w:rPr>
          <w:b/>
          <w:sz w:val="24"/>
          <w:szCs w:val="24"/>
        </w:rPr>
      </w:pPr>
      <w:bookmarkStart w:id="0" w:name="OLE_LINK601"/>
      <w:bookmarkStart w:id="1" w:name="OLE_LINK602"/>
      <w:r w:rsidRPr="0014188F">
        <w:rPr>
          <w:b/>
          <w:sz w:val="24"/>
          <w:szCs w:val="24"/>
          <w:lang w:val="ru-RU"/>
        </w:rPr>
        <w:t xml:space="preserve">ІНФОРМАЦІЯ </w:t>
      </w:r>
      <w:proofErr w:type="spellStart"/>
      <w:r w:rsidR="00202C9A" w:rsidRPr="0014188F">
        <w:rPr>
          <w:b/>
          <w:sz w:val="24"/>
          <w:szCs w:val="24"/>
          <w:lang w:val="ru-RU"/>
        </w:rPr>
        <w:t>щод</w:t>
      </w:r>
      <w:r w:rsidRPr="0014188F">
        <w:rPr>
          <w:b/>
          <w:sz w:val="24"/>
          <w:szCs w:val="24"/>
          <w:lang w:val="ru-RU"/>
        </w:rPr>
        <w:t>о</w:t>
      </w:r>
      <w:proofErr w:type="spellEnd"/>
      <w:r w:rsidRPr="00D24095">
        <w:rPr>
          <w:b/>
          <w:sz w:val="24"/>
          <w:szCs w:val="24"/>
        </w:rPr>
        <w:t xml:space="preserve"> проведення дистанційних </w:t>
      </w:r>
      <w:r w:rsidR="0014188F">
        <w:rPr>
          <w:b/>
          <w:sz w:val="24"/>
          <w:szCs w:val="24"/>
        </w:rPr>
        <w:t>річни</w:t>
      </w:r>
      <w:r w:rsidRPr="00D24095">
        <w:rPr>
          <w:b/>
          <w:sz w:val="24"/>
          <w:szCs w:val="24"/>
        </w:rPr>
        <w:t xml:space="preserve">х загальних зборів </w:t>
      </w:r>
      <w:proofErr w:type="gramStart"/>
      <w:r w:rsidRPr="00D24095">
        <w:rPr>
          <w:b/>
          <w:sz w:val="24"/>
          <w:szCs w:val="24"/>
        </w:rPr>
        <w:t>акціонерів  ПРИВАТНОГО</w:t>
      </w:r>
      <w:proofErr w:type="gramEnd"/>
      <w:r w:rsidRPr="00D24095">
        <w:rPr>
          <w:b/>
          <w:sz w:val="24"/>
          <w:szCs w:val="24"/>
        </w:rPr>
        <w:t xml:space="preserve"> АКЦІОНЕРНОГО ТОВАРИСТВА</w:t>
      </w:r>
    </w:p>
    <w:p w14:paraId="315BDC57" w14:textId="774ADCAF" w:rsidR="00D24095" w:rsidRPr="0014188F" w:rsidRDefault="00D24095" w:rsidP="00D24095">
      <w:pPr>
        <w:jc w:val="center"/>
        <w:rPr>
          <w:b/>
          <w:sz w:val="24"/>
          <w:szCs w:val="24"/>
        </w:rPr>
      </w:pPr>
      <w:r w:rsidRPr="000F63DA">
        <w:rPr>
          <w:b/>
          <w:sz w:val="24"/>
          <w:szCs w:val="24"/>
        </w:rPr>
        <w:t>«СТРАХОВА КОМПАНІЯ «ОРАНТА-СІЧ»</w:t>
      </w:r>
    </w:p>
    <w:p w14:paraId="7DE366B3" w14:textId="77777777" w:rsidR="00D24095" w:rsidRDefault="00D24095" w:rsidP="00D24095">
      <w:pPr>
        <w:pStyle w:val="ac"/>
        <w:rPr>
          <w:b/>
          <w:sz w:val="24"/>
          <w:szCs w:val="24"/>
        </w:rPr>
      </w:pPr>
    </w:p>
    <w:p w14:paraId="3BF37174" w14:textId="41539668" w:rsidR="00430BAF" w:rsidRPr="00202C9A" w:rsidRDefault="00202C9A" w:rsidP="00202C9A">
      <w:pPr>
        <w:jc w:val="both"/>
        <w:rPr>
          <w:sz w:val="24"/>
          <w:szCs w:val="24"/>
        </w:rPr>
      </w:pPr>
      <w:r w:rsidRPr="0014188F">
        <w:rPr>
          <w:sz w:val="24"/>
          <w:szCs w:val="24"/>
        </w:rPr>
        <w:t xml:space="preserve">1). </w:t>
      </w:r>
      <w:r w:rsidR="00430BAF" w:rsidRPr="00202C9A">
        <w:rPr>
          <w:sz w:val="24"/>
          <w:szCs w:val="24"/>
        </w:rPr>
        <w:t xml:space="preserve">Повідомлення </w:t>
      </w:r>
      <w:r w:rsidR="0014188F" w:rsidRPr="0014188F">
        <w:rPr>
          <w:sz w:val="24"/>
          <w:szCs w:val="24"/>
        </w:rPr>
        <w:t>про проведення (скликання) загальних зборів акціонерного товариства</w:t>
      </w:r>
    </w:p>
    <w:p w14:paraId="0B97ECD8" w14:textId="77777777" w:rsidR="00430BAF" w:rsidRPr="000F63DA" w:rsidRDefault="00430BAF" w:rsidP="00430BAF">
      <w:pPr>
        <w:jc w:val="both"/>
        <w:rPr>
          <w:b/>
          <w:sz w:val="24"/>
          <w:szCs w:val="24"/>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3750"/>
        <w:gridCol w:w="6155"/>
      </w:tblGrid>
      <w:tr w:rsidR="0014188F" w:rsidRPr="00F45D58" w14:paraId="31EADF38" w14:textId="77777777" w:rsidTr="00944537">
        <w:trPr>
          <w:trHeight w:val="60"/>
        </w:trPr>
        <w:tc>
          <w:tcPr>
            <w:tcW w:w="1893" w:type="pct"/>
            <w:tcBorders>
              <w:top w:val="outset" w:sz="6" w:space="0" w:color="000000"/>
              <w:left w:val="outset" w:sz="6" w:space="0" w:color="000000"/>
              <w:bottom w:val="outset" w:sz="6" w:space="0" w:color="000000"/>
              <w:right w:val="outset" w:sz="6" w:space="0" w:color="000000"/>
            </w:tcBorders>
            <w:hideMark/>
          </w:tcPr>
          <w:bookmarkEnd w:id="0"/>
          <w:bookmarkEnd w:id="1"/>
          <w:p w14:paraId="4EBAC5D0" w14:textId="77777777" w:rsidR="0014188F" w:rsidRPr="00F45D58" w:rsidRDefault="0014188F" w:rsidP="00944537">
            <w:pPr>
              <w:spacing w:before="100" w:beforeAutospacing="1" w:after="100" w:afterAutospacing="1"/>
              <w:rPr>
                <w:sz w:val="24"/>
                <w:szCs w:val="24"/>
              </w:rPr>
            </w:pPr>
            <w:r w:rsidRPr="00F45D58">
              <w:rPr>
                <w:sz w:val="24"/>
                <w:szCs w:val="24"/>
              </w:rPr>
              <w:t>Повне найменування</w:t>
            </w:r>
          </w:p>
        </w:tc>
        <w:tc>
          <w:tcPr>
            <w:tcW w:w="3107" w:type="pct"/>
            <w:tcBorders>
              <w:top w:val="outset" w:sz="6" w:space="0" w:color="000000"/>
              <w:left w:val="outset" w:sz="6" w:space="0" w:color="000000"/>
              <w:bottom w:val="outset" w:sz="6" w:space="0" w:color="000000"/>
              <w:right w:val="outset" w:sz="6" w:space="0" w:color="000000"/>
            </w:tcBorders>
            <w:hideMark/>
          </w:tcPr>
          <w:p w14:paraId="6E439653" w14:textId="77777777" w:rsidR="0014188F" w:rsidRPr="00F45D58" w:rsidRDefault="0014188F" w:rsidP="00944537">
            <w:pPr>
              <w:spacing w:before="100" w:beforeAutospacing="1" w:after="100" w:afterAutospacing="1"/>
              <w:rPr>
                <w:sz w:val="24"/>
                <w:szCs w:val="24"/>
              </w:rPr>
            </w:pPr>
            <w:r w:rsidRPr="00F45D58">
              <w:rPr>
                <w:sz w:val="24"/>
                <w:szCs w:val="24"/>
              </w:rPr>
              <w:t xml:space="preserve">Приватне акціонерне товариство </w:t>
            </w:r>
            <w:r w:rsidRPr="00A207F8">
              <w:rPr>
                <w:sz w:val="24"/>
                <w:szCs w:val="24"/>
              </w:rPr>
              <w:t>«СТРАХОВА КОМПАНІЯ «ОРАНТА-СІЧ»</w:t>
            </w:r>
            <w:r w:rsidRPr="00F45D58">
              <w:rPr>
                <w:sz w:val="24"/>
                <w:szCs w:val="24"/>
              </w:rPr>
              <w:t xml:space="preserve"> (надалі – Товариство)</w:t>
            </w:r>
          </w:p>
        </w:tc>
      </w:tr>
      <w:tr w:rsidR="0014188F" w:rsidRPr="00F45D58" w14:paraId="670B1C4F" w14:textId="77777777" w:rsidTr="00944537">
        <w:trPr>
          <w:trHeight w:val="60"/>
        </w:trPr>
        <w:tc>
          <w:tcPr>
            <w:tcW w:w="1893" w:type="pct"/>
            <w:tcBorders>
              <w:top w:val="outset" w:sz="6" w:space="0" w:color="000000"/>
              <w:left w:val="outset" w:sz="6" w:space="0" w:color="000000"/>
              <w:bottom w:val="outset" w:sz="6" w:space="0" w:color="000000"/>
              <w:right w:val="outset" w:sz="6" w:space="0" w:color="000000"/>
            </w:tcBorders>
            <w:hideMark/>
          </w:tcPr>
          <w:p w14:paraId="1A8244EF" w14:textId="77777777" w:rsidR="0014188F" w:rsidRPr="00F45D58" w:rsidRDefault="0014188F" w:rsidP="00944537">
            <w:pPr>
              <w:spacing w:before="100" w:beforeAutospacing="1" w:after="100" w:afterAutospacing="1"/>
              <w:rPr>
                <w:sz w:val="24"/>
                <w:szCs w:val="24"/>
              </w:rPr>
            </w:pPr>
            <w:r w:rsidRPr="00F45D58">
              <w:rPr>
                <w:sz w:val="24"/>
                <w:szCs w:val="24"/>
              </w:rPr>
              <w:t xml:space="preserve">Ідентифікаційний код юридичної особи </w:t>
            </w:r>
          </w:p>
        </w:tc>
        <w:tc>
          <w:tcPr>
            <w:tcW w:w="3107" w:type="pct"/>
            <w:tcBorders>
              <w:top w:val="outset" w:sz="6" w:space="0" w:color="000000"/>
              <w:left w:val="outset" w:sz="6" w:space="0" w:color="000000"/>
              <w:bottom w:val="outset" w:sz="6" w:space="0" w:color="000000"/>
              <w:right w:val="outset" w:sz="6" w:space="0" w:color="000000"/>
            </w:tcBorders>
            <w:hideMark/>
          </w:tcPr>
          <w:p w14:paraId="129B3348" w14:textId="77777777" w:rsidR="0014188F" w:rsidRPr="00F45D58" w:rsidRDefault="0014188F" w:rsidP="00944537">
            <w:pPr>
              <w:spacing w:before="100" w:beforeAutospacing="1" w:after="100" w:afterAutospacing="1"/>
              <w:rPr>
                <w:sz w:val="24"/>
                <w:szCs w:val="24"/>
              </w:rPr>
            </w:pPr>
            <w:r w:rsidRPr="00A207F8">
              <w:rPr>
                <w:sz w:val="24"/>
                <w:szCs w:val="24"/>
              </w:rPr>
              <w:t>02307292</w:t>
            </w:r>
          </w:p>
        </w:tc>
      </w:tr>
      <w:tr w:rsidR="0014188F" w:rsidRPr="00F45D58" w14:paraId="70BBE2D6" w14:textId="77777777" w:rsidTr="00944537">
        <w:trPr>
          <w:trHeight w:val="60"/>
        </w:trPr>
        <w:tc>
          <w:tcPr>
            <w:tcW w:w="1893" w:type="pct"/>
            <w:tcBorders>
              <w:top w:val="outset" w:sz="6" w:space="0" w:color="000000"/>
              <w:left w:val="outset" w:sz="6" w:space="0" w:color="000000"/>
              <w:bottom w:val="outset" w:sz="6" w:space="0" w:color="000000"/>
              <w:right w:val="outset" w:sz="6" w:space="0" w:color="000000"/>
            </w:tcBorders>
            <w:hideMark/>
          </w:tcPr>
          <w:p w14:paraId="3049E3A8" w14:textId="77777777" w:rsidR="0014188F" w:rsidRPr="00F45D58" w:rsidRDefault="0014188F" w:rsidP="00944537">
            <w:pPr>
              <w:spacing w:before="100" w:beforeAutospacing="1" w:after="100" w:afterAutospacing="1"/>
              <w:rPr>
                <w:sz w:val="24"/>
                <w:szCs w:val="24"/>
              </w:rPr>
            </w:pPr>
            <w:r w:rsidRPr="00F45D58">
              <w:rPr>
                <w:sz w:val="24"/>
                <w:szCs w:val="24"/>
              </w:rPr>
              <w:t xml:space="preserve">Місцезнаходження </w:t>
            </w:r>
          </w:p>
        </w:tc>
        <w:tc>
          <w:tcPr>
            <w:tcW w:w="3107" w:type="pct"/>
            <w:tcBorders>
              <w:top w:val="outset" w:sz="6" w:space="0" w:color="000000"/>
              <w:left w:val="outset" w:sz="6" w:space="0" w:color="000000"/>
              <w:bottom w:val="outset" w:sz="6" w:space="0" w:color="000000"/>
              <w:right w:val="outset" w:sz="6" w:space="0" w:color="000000"/>
            </w:tcBorders>
            <w:hideMark/>
          </w:tcPr>
          <w:p w14:paraId="1DAF7F85" w14:textId="77777777" w:rsidR="0014188F" w:rsidRPr="00F45D58" w:rsidRDefault="0014188F" w:rsidP="00944537">
            <w:pPr>
              <w:spacing w:before="100" w:beforeAutospacing="1" w:after="100" w:afterAutospacing="1"/>
              <w:rPr>
                <w:sz w:val="24"/>
                <w:szCs w:val="24"/>
              </w:rPr>
            </w:pPr>
            <w:r w:rsidRPr="00A207F8">
              <w:rPr>
                <w:sz w:val="24"/>
                <w:szCs w:val="24"/>
              </w:rPr>
              <w:t>м. Запоріжжя, вул. Європейська, 16</w:t>
            </w:r>
          </w:p>
        </w:tc>
      </w:tr>
      <w:tr w:rsidR="0014188F" w:rsidRPr="00F45D58" w14:paraId="1D742CD3" w14:textId="77777777" w:rsidTr="00944537">
        <w:trPr>
          <w:trHeight w:val="60"/>
        </w:trPr>
        <w:tc>
          <w:tcPr>
            <w:tcW w:w="1893" w:type="pct"/>
            <w:tcBorders>
              <w:top w:val="outset" w:sz="6" w:space="0" w:color="000000"/>
              <w:left w:val="outset" w:sz="6" w:space="0" w:color="000000"/>
              <w:bottom w:val="outset" w:sz="6" w:space="0" w:color="000000"/>
              <w:right w:val="outset" w:sz="6" w:space="0" w:color="000000"/>
            </w:tcBorders>
            <w:hideMark/>
          </w:tcPr>
          <w:p w14:paraId="72FA1D8E" w14:textId="77777777" w:rsidR="0014188F" w:rsidRPr="00F45D58" w:rsidRDefault="0014188F" w:rsidP="00944537">
            <w:pPr>
              <w:spacing w:before="100" w:beforeAutospacing="1" w:after="100" w:afterAutospacing="1"/>
              <w:rPr>
                <w:sz w:val="24"/>
                <w:szCs w:val="24"/>
              </w:rPr>
            </w:pPr>
            <w:r w:rsidRPr="00F45D58">
              <w:rPr>
                <w:sz w:val="24"/>
                <w:szCs w:val="24"/>
              </w:rPr>
              <w:t>Дата і час початку проведення загальних зборів</w:t>
            </w:r>
          </w:p>
        </w:tc>
        <w:tc>
          <w:tcPr>
            <w:tcW w:w="3107" w:type="pct"/>
            <w:tcBorders>
              <w:top w:val="outset" w:sz="6" w:space="0" w:color="000000"/>
              <w:left w:val="outset" w:sz="6" w:space="0" w:color="000000"/>
              <w:bottom w:val="outset" w:sz="6" w:space="0" w:color="000000"/>
              <w:right w:val="outset" w:sz="6" w:space="0" w:color="000000"/>
            </w:tcBorders>
            <w:hideMark/>
          </w:tcPr>
          <w:p w14:paraId="004CCD7F" w14:textId="77777777" w:rsidR="0014188F" w:rsidRPr="00F45D58" w:rsidRDefault="0014188F" w:rsidP="00944537">
            <w:pPr>
              <w:spacing w:before="100" w:beforeAutospacing="1" w:after="100" w:afterAutospacing="1"/>
              <w:rPr>
                <w:sz w:val="24"/>
                <w:szCs w:val="24"/>
              </w:rPr>
            </w:pPr>
            <w:r w:rsidRPr="00F45D58">
              <w:rPr>
                <w:sz w:val="24"/>
                <w:szCs w:val="24"/>
              </w:rPr>
              <w:t xml:space="preserve">Товариство у відповідності до «Порядку скликання та проведення дистанційних загальних зборів акціонерів», затвердженого рішенням НКЦПФР від 06.03.2023 за N236 (далі – Порядок N236) повідомляє, що датою проведення </w:t>
            </w:r>
            <w:r w:rsidRPr="006D16F8">
              <w:rPr>
                <w:sz w:val="24"/>
                <w:szCs w:val="24"/>
              </w:rPr>
              <w:t>дистанційних річних загальних зборів акціонерів Товариства</w:t>
            </w:r>
            <w:r w:rsidRPr="00F45D58">
              <w:rPr>
                <w:sz w:val="24"/>
                <w:szCs w:val="24"/>
              </w:rPr>
              <w:t xml:space="preserve"> (надалі – Загальні збори) (датою завершення голосування) є </w:t>
            </w:r>
            <w:r>
              <w:rPr>
                <w:sz w:val="24"/>
                <w:szCs w:val="24"/>
              </w:rPr>
              <w:t>06</w:t>
            </w:r>
            <w:r w:rsidRPr="00F45D58">
              <w:rPr>
                <w:sz w:val="24"/>
                <w:szCs w:val="24"/>
              </w:rPr>
              <w:t xml:space="preserve"> </w:t>
            </w:r>
            <w:r>
              <w:rPr>
                <w:sz w:val="24"/>
                <w:szCs w:val="24"/>
              </w:rPr>
              <w:t>травня</w:t>
            </w:r>
            <w:r w:rsidRPr="00F45D58">
              <w:rPr>
                <w:sz w:val="24"/>
                <w:szCs w:val="24"/>
              </w:rPr>
              <w:t xml:space="preserve"> 2024 року. Голосування на загальних зборах розпочинається 2</w:t>
            </w:r>
            <w:r>
              <w:rPr>
                <w:sz w:val="24"/>
                <w:szCs w:val="24"/>
              </w:rPr>
              <w:t>5 квіт</w:t>
            </w:r>
            <w:r w:rsidRPr="00F45D58">
              <w:rPr>
                <w:sz w:val="24"/>
                <w:szCs w:val="24"/>
              </w:rPr>
              <w:t xml:space="preserve">ня 2024 року </w:t>
            </w:r>
            <w:r w:rsidRPr="0002578E">
              <w:rPr>
                <w:sz w:val="24"/>
                <w:szCs w:val="24"/>
              </w:rPr>
              <w:t xml:space="preserve">не пізніше 11 години дня </w:t>
            </w:r>
            <w:r w:rsidRPr="00F45D58">
              <w:rPr>
                <w:sz w:val="24"/>
                <w:szCs w:val="24"/>
              </w:rPr>
              <w:t xml:space="preserve">(з моменту розміщення бюлетенів для голосування на власному веб-сайті Товариства за </w:t>
            </w:r>
            <w:proofErr w:type="spellStart"/>
            <w:r w:rsidRPr="00F45D58">
              <w:rPr>
                <w:sz w:val="24"/>
                <w:szCs w:val="24"/>
              </w:rPr>
              <w:t>адресою</w:t>
            </w:r>
            <w:proofErr w:type="spellEnd"/>
            <w:r w:rsidRPr="00F45D58">
              <w:rPr>
                <w:sz w:val="24"/>
                <w:szCs w:val="24"/>
              </w:rPr>
              <w:t xml:space="preserve"> </w:t>
            </w:r>
            <w:r w:rsidRPr="00A207F8">
              <w:rPr>
                <w:sz w:val="24"/>
                <w:szCs w:val="24"/>
              </w:rPr>
              <w:t>http://orantasich.pat.ua</w:t>
            </w:r>
            <w:r w:rsidRPr="00F45D58">
              <w:rPr>
                <w:sz w:val="24"/>
                <w:szCs w:val="24"/>
              </w:rPr>
              <w:t>).</w:t>
            </w:r>
          </w:p>
        </w:tc>
      </w:tr>
      <w:tr w:rsidR="0014188F" w:rsidRPr="00F45D58" w14:paraId="171B3CC0" w14:textId="77777777" w:rsidTr="00944537">
        <w:trPr>
          <w:trHeight w:val="60"/>
        </w:trPr>
        <w:tc>
          <w:tcPr>
            <w:tcW w:w="1893" w:type="pct"/>
            <w:tcBorders>
              <w:top w:val="outset" w:sz="6" w:space="0" w:color="000000"/>
              <w:left w:val="outset" w:sz="6" w:space="0" w:color="000000"/>
              <w:bottom w:val="outset" w:sz="6" w:space="0" w:color="000000"/>
              <w:right w:val="outset" w:sz="6" w:space="0" w:color="000000"/>
            </w:tcBorders>
            <w:hideMark/>
          </w:tcPr>
          <w:p w14:paraId="0CE84A29" w14:textId="77777777" w:rsidR="0014188F" w:rsidRPr="00F45D58" w:rsidRDefault="0014188F" w:rsidP="00944537">
            <w:pPr>
              <w:spacing w:before="100" w:beforeAutospacing="1" w:after="100" w:afterAutospacing="1"/>
              <w:rPr>
                <w:sz w:val="24"/>
                <w:szCs w:val="24"/>
              </w:rPr>
            </w:pPr>
            <w:r w:rsidRPr="00F45D58">
              <w:rPr>
                <w:sz w:val="24"/>
                <w:szCs w:val="24"/>
              </w:rPr>
              <w:t>Спосіб проведення загальних зборів</w:t>
            </w:r>
          </w:p>
        </w:tc>
        <w:tc>
          <w:tcPr>
            <w:tcW w:w="3107" w:type="pct"/>
            <w:tcBorders>
              <w:top w:val="outset" w:sz="6" w:space="0" w:color="000000"/>
              <w:left w:val="outset" w:sz="6" w:space="0" w:color="000000"/>
              <w:bottom w:val="outset" w:sz="6" w:space="0" w:color="000000"/>
              <w:right w:val="outset" w:sz="6" w:space="0" w:color="000000"/>
            </w:tcBorders>
            <w:hideMark/>
          </w:tcPr>
          <w:p w14:paraId="4671CEE7" w14:textId="77777777" w:rsidR="0014188F" w:rsidRPr="00F45D58" w:rsidRDefault="0014188F" w:rsidP="00944537">
            <w:pPr>
              <w:spacing w:before="100" w:beforeAutospacing="1" w:after="100" w:afterAutospacing="1"/>
              <w:rPr>
                <w:sz w:val="24"/>
                <w:szCs w:val="24"/>
              </w:rPr>
            </w:pPr>
            <w:r w:rsidRPr="00F45D58">
              <w:rPr>
                <w:sz w:val="24"/>
                <w:szCs w:val="24"/>
              </w:rPr>
              <w:t>Опитування (дистанційно)</w:t>
            </w:r>
          </w:p>
        </w:tc>
      </w:tr>
      <w:tr w:rsidR="0014188F" w:rsidRPr="00F45D58" w14:paraId="60B0325C" w14:textId="77777777" w:rsidTr="00944537">
        <w:trPr>
          <w:trHeight w:val="60"/>
        </w:trPr>
        <w:tc>
          <w:tcPr>
            <w:tcW w:w="1893" w:type="pct"/>
            <w:tcBorders>
              <w:top w:val="outset" w:sz="6" w:space="0" w:color="000000"/>
              <w:left w:val="outset" w:sz="6" w:space="0" w:color="000000"/>
              <w:bottom w:val="outset" w:sz="6" w:space="0" w:color="000000"/>
              <w:right w:val="outset" w:sz="6" w:space="0" w:color="000000"/>
            </w:tcBorders>
            <w:hideMark/>
          </w:tcPr>
          <w:p w14:paraId="0AF65A82" w14:textId="77777777" w:rsidR="0014188F" w:rsidRPr="00F45D58" w:rsidRDefault="0014188F" w:rsidP="00944537">
            <w:pPr>
              <w:spacing w:before="100" w:beforeAutospacing="1" w:after="100" w:afterAutospacing="1"/>
              <w:rPr>
                <w:sz w:val="24"/>
                <w:szCs w:val="24"/>
              </w:rPr>
            </w:pPr>
            <w:r w:rsidRPr="00F45D58">
              <w:rPr>
                <w:sz w:val="24"/>
                <w:szCs w:val="24"/>
              </w:rPr>
              <w:t>Час початку і закінчення реєстрації акціонерів для участі у загальних зборах</w:t>
            </w:r>
          </w:p>
        </w:tc>
        <w:tc>
          <w:tcPr>
            <w:tcW w:w="3107" w:type="pct"/>
            <w:tcBorders>
              <w:top w:val="outset" w:sz="6" w:space="0" w:color="000000"/>
              <w:left w:val="outset" w:sz="6" w:space="0" w:color="000000"/>
              <w:bottom w:val="outset" w:sz="6" w:space="0" w:color="000000"/>
              <w:right w:val="outset" w:sz="6" w:space="0" w:color="000000"/>
            </w:tcBorders>
            <w:hideMark/>
          </w:tcPr>
          <w:p w14:paraId="27FAEF04" w14:textId="77777777" w:rsidR="0014188F" w:rsidRPr="00F45D58" w:rsidRDefault="0014188F" w:rsidP="00944537">
            <w:pPr>
              <w:spacing w:before="100" w:beforeAutospacing="1" w:after="100" w:afterAutospacing="1"/>
              <w:rPr>
                <w:sz w:val="24"/>
                <w:szCs w:val="24"/>
              </w:rPr>
            </w:pPr>
            <w:r w:rsidRPr="00F45D58">
              <w:rPr>
                <w:sz w:val="24"/>
                <w:szCs w:val="24"/>
              </w:rPr>
              <w:t>Голосування на з</w:t>
            </w:r>
            <w:r>
              <w:rPr>
                <w:sz w:val="24"/>
                <w:szCs w:val="24"/>
              </w:rPr>
              <w:t xml:space="preserve">агальних зборах розпочинається </w:t>
            </w:r>
            <w:r w:rsidRPr="00F45D58">
              <w:rPr>
                <w:sz w:val="24"/>
                <w:szCs w:val="24"/>
              </w:rPr>
              <w:t>2</w:t>
            </w:r>
            <w:r>
              <w:rPr>
                <w:sz w:val="24"/>
                <w:szCs w:val="24"/>
              </w:rPr>
              <w:t>5</w:t>
            </w:r>
            <w:r w:rsidRPr="00F45D58">
              <w:rPr>
                <w:sz w:val="24"/>
                <w:szCs w:val="24"/>
              </w:rPr>
              <w:t xml:space="preserve"> квітня 2024 року </w:t>
            </w:r>
            <w:r w:rsidRPr="0002578E">
              <w:rPr>
                <w:sz w:val="24"/>
                <w:szCs w:val="24"/>
              </w:rPr>
              <w:t xml:space="preserve">не пізніше 11 години дня </w:t>
            </w:r>
            <w:r w:rsidRPr="00F45D58">
              <w:rPr>
                <w:sz w:val="24"/>
                <w:szCs w:val="24"/>
              </w:rPr>
              <w:t xml:space="preserve">та завершується о 18 годині </w:t>
            </w:r>
            <w:r w:rsidRPr="00A207F8">
              <w:rPr>
                <w:sz w:val="24"/>
                <w:szCs w:val="24"/>
              </w:rPr>
              <w:t xml:space="preserve">06 травня </w:t>
            </w:r>
            <w:r w:rsidRPr="00F45D58">
              <w:rPr>
                <w:sz w:val="24"/>
                <w:szCs w:val="24"/>
              </w:rPr>
              <w:t xml:space="preserve">2024 року. </w:t>
            </w:r>
          </w:p>
        </w:tc>
      </w:tr>
      <w:tr w:rsidR="0014188F" w:rsidRPr="00F45D58" w14:paraId="770EDD20" w14:textId="77777777" w:rsidTr="00944537">
        <w:trPr>
          <w:trHeight w:val="60"/>
        </w:trPr>
        <w:tc>
          <w:tcPr>
            <w:tcW w:w="1893" w:type="pct"/>
            <w:tcBorders>
              <w:top w:val="outset" w:sz="6" w:space="0" w:color="000000"/>
              <w:left w:val="outset" w:sz="6" w:space="0" w:color="000000"/>
              <w:bottom w:val="outset" w:sz="6" w:space="0" w:color="000000"/>
              <w:right w:val="outset" w:sz="6" w:space="0" w:color="000000"/>
            </w:tcBorders>
            <w:hideMark/>
          </w:tcPr>
          <w:p w14:paraId="6288DF51" w14:textId="77777777" w:rsidR="0014188F" w:rsidRPr="00F45D58" w:rsidRDefault="0014188F" w:rsidP="00944537">
            <w:pPr>
              <w:spacing w:before="100" w:beforeAutospacing="1" w:after="100" w:afterAutospacing="1"/>
              <w:rPr>
                <w:sz w:val="24"/>
                <w:szCs w:val="24"/>
              </w:rPr>
            </w:pPr>
            <w:r w:rsidRPr="00F45D58">
              <w:rPr>
                <w:sz w:val="24"/>
                <w:szCs w:val="24"/>
              </w:rPr>
              <w:t>Дата складення переліку акціонерів, які мають право на участь у загальних зборах</w:t>
            </w:r>
          </w:p>
        </w:tc>
        <w:tc>
          <w:tcPr>
            <w:tcW w:w="3107" w:type="pct"/>
            <w:tcBorders>
              <w:top w:val="outset" w:sz="6" w:space="0" w:color="000000"/>
              <w:left w:val="outset" w:sz="6" w:space="0" w:color="000000"/>
              <w:bottom w:val="outset" w:sz="6" w:space="0" w:color="000000"/>
              <w:right w:val="outset" w:sz="6" w:space="0" w:color="000000"/>
            </w:tcBorders>
            <w:hideMark/>
          </w:tcPr>
          <w:p w14:paraId="37EC15D8" w14:textId="77777777" w:rsidR="0014188F" w:rsidRPr="00F45D58" w:rsidRDefault="0014188F" w:rsidP="00944537">
            <w:pPr>
              <w:spacing w:before="100" w:beforeAutospacing="1" w:after="100" w:afterAutospacing="1"/>
              <w:rPr>
                <w:sz w:val="24"/>
                <w:szCs w:val="24"/>
              </w:rPr>
            </w:pPr>
            <w:r>
              <w:rPr>
                <w:sz w:val="24"/>
                <w:szCs w:val="24"/>
              </w:rPr>
              <w:t>01</w:t>
            </w:r>
            <w:r w:rsidRPr="00F45D58">
              <w:rPr>
                <w:sz w:val="24"/>
                <w:szCs w:val="24"/>
              </w:rPr>
              <w:t>.0</w:t>
            </w:r>
            <w:r>
              <w:rPr>
                <w:sz w:val="24"/>
                <w:szCs w:val="24"/>
              </w:rPr>
              <w:t>5</w:t>
            </w:r>
            <w:r w:rsidRPr="00F45D58">
              <w:rPr>
                <w:sz w:val="24"/>
                <w:szCs w:val="24"/>
              </w:rPr>
              <w:t>.2024</w:t>
            </w:r>
          </w:p>
        </w:tc>
      </w:tr>
      <w:tr w:rsidR="0014188F" w:rsidRPr="00F45D58" w14:paraId="13D0B7A1" w14:textId="77777777" w:rsidTr="00944537">
        <w:trPr>
          <w:trHeight w:val="60"/>
        </w:trPr>
        <w:tc>
          <w:tcPr>
            <w:tcW w:w="1893" w:type="pct"/>
            <w:tcBorders>
              <w:top w:val="outset" w:sz="6" w:space="0" w:color="000000"/>
              <w:left w:val="outset" w:sz="6" w:space="0" w:color="000000"/>
              <w:bottom w:val="outset" w:sz="6" w:space="0" w:color="000000"/>
              <w:right w:val="outset" w:sz="6" w:space="0" w:color="000000"/>
            </w:tcBorders>
            <w:hideMark/>
          </w:tcPr>
          <w:p w14:paraId="104616C7" w14:textId="77777777" w:rsidR="0014188F" w:rsidRPr="00F45D58" w:rsidRDefault="0014188F" w:rsidP="00944537">
            <w:pPr>
              <w:spacing w:before="100" w:beforeAutospacing="1" w:after="100" w:afterAutospacing="1"/>
              <w:rPr>
                <w:sz w:val="24"/>
                <w:szCs w:val="24"/>
              </w:rPr>
            </w:pPr>
            <w:r w:rsidRPr="00F45D58">
              <w:rPr>
                <w:sz w:val="24"/>
                <w:szCs w:val="24"/>
              </w:rPr>
              <w:t>Проект порядку денного та проекти рішень (крім кумулятивного голосування) з кожного питання, включеного до проекту порядку денного</w:t>
            </w:r>
          </w:p>
        </w:tc>
        <w:tc>
          <w:tcPr>
            <w:tcW w:w="3107" w:type="pct"/>
            <w:tcBorders>
              <w:top w:val="outset" w:sz="6" w:space="0" w:color="000000"/>
              <w:left w:val="outset" w:sz="6" w:space="0" w:color="000000"/>
              <w:bottom w:val="outset" w:sz="6" w:space="0" w:color="000000"/>
              <w:right w:val="outset" w:sz="6" w:space="0" w:color="000000"/>
            </w:tcBorders>
            <w:hideMark/>
          </w:tcPr>
          <w:p w14:paraId="6BE49766" w14:textId="77777777" w:rsidR="0014188F" w:rsidRPr="006D16F8" w:rsidRDefault="0014188F" w:rsidP="00944537">
            <w:pPr>
              <w:pStyle w:val="ad"/>
              <w:rPr>
                <w:rFonts w:ascii="Times New Roman" w:hAnsi="Times New Roman" w:cs="Times New Roman"/>
                <w:sz w:val="24"/>
                <w:szCs w:val="24"/>
              </w:rPr>
            </w:pPr>
            <w:proofErr w:type="spellStart"/>
            <w:r w:rsidRPr="006D16F8">
              <w:rPr>
                <w:rFonts w:ascii="Times New Roman" w:hAnsi="Times New Roman" w:cs="Times New Roman"/>
                <w:sz w:val="24"/>
                <w:szCs w:val="24"/>
              </w:rPr>
              <w:t>Перелік</w:t>
            </w:r>
            <w:proofErr w:type="spellEnd"/>
            <w:r w:rsidRPr="006D16F8">
              <w:rPr>
                <w:rFonts w:ascii="Times New Roman" w:hAnsi="Times New Roman" w:cs="Times New Roman"/>
                <w:sz w:val="24"/>
                <w:szCs w:val="24"/>
              </w:rPr>
              <w:t xml:space="preserve"> </w:t>
            </w:r>
            <w:proofErr w:type="spellStart"/>
            <w:r w:rsidRPr="006D16F8">
              <w:rPr>
                <w:rFonts w:ascii="Times New Roman" w:hAnsi="Times New Roman" w:cs="Times New Roman"/>
                <w:sz w:val="24"/>
                <w:szCs w:val="24"/>
              </w:rPr>
              <w:t>питань</w:t>
            </w:r>
            <w:proofErr w:type="spellEnd"/>
            <w:r w:rsidRPr="006D16F8">
              <w:rPr>
                <w:rFonts w:ascii="Times New Roman" w:hAnsi="Times New Roman" w:cs="Times New Roman"/>
                <w:sz w:val="24"/>
                <w:szCs w:val="24"/>
              </w:rPr>
              <w:t xml:space="preserve"> та </w:t>
            </w:r>
            <w:proofErr w:type="spellStart"/>
            <w:r w:rsidRPr="006D16F8">
              <w:rPr>
                <w:rFonts w:ascii="Times New Roman" w:hAnsi="Times New Roman" w:cs="Times New Roman"/>
                <w:sz w:val="24"/>
                <w:szCs w:val="24"/>
              </w:rPr>
              <w:t>проекти</w:t>
            </w:r>
            <w:proofErr w:type="spellEnd"/>
            <w:r w:rsidRPr="006D16F8">
              <w:rPr>
                <w:rFonts w:ascii="Times New Roman" w:hAnsi="Times New Roman" w:cs="Times New Roman"/>
                <w:sz w:val="24"/>
                <w:szCs w:val="24"/>
              </w:rPr>
              <w:t xml:space="preserve"> </w:t>
            </w:r>
            <w:proofErr w:type="spellStart"/>
            <w:r w:rsidRPr="006D16F8">
              <w:rPr>
                <w:rFonts w:ascii="Times New Roman" w:hAnsi="Times New Roman" w:cs="Times New Roman"/>
                <w:sz w:val="24"/>
                <w:szCs w:val="24"/>
              </w:rPr>
              <w:t>рішень</w:t>
            </w:r>
            <w:proofErr w:type="spellEnd"/>
            <w:r w:rsidRPr="006D16F8">
              <w:rPr>
                <w:rFonts w:ascii="Times New Roman" w:hAnsi="Times New Roman" w:cs="Times New Roman"/>
                <w:sz w:val="24"/>
                <w:szCs w:val="24"/>
              </w:rPr>
              <w:t xml:space="preserve"> </w:t>
            </w:r>
            <w:proofErr w:type="spellStart"/>
            <w:r w:rsidRPr="006D16F8">
              <w:rPr>
                <w:rFonts w:ascii="Times New Roman" w:hAnsi="Times New Roman" w:cs="Times New Roman"/>
                <w:sz w:val="24"/>
                <w:szCs w:val="24"/>
              </w:rPr>
              <w:t>щодо</w:t>
            </w:r>
            <w:proofErr w:type="spellEnd"/>
            <w:r w:rsidRPr="006D16F8">
              <w:rPr>
                <w:rFonts w:ascii="Times New Roman" w:hAnsi="Times New Roman" w:cs="Times New Roman"/>
                <w:sz w:val="24"/>
                <w:szCs w:val="24"/>
              </w:rPr>
              <w:t xml:space="preserve"> кожного з </w:t>
            </w:r>
            <w:proofErr w:type="spellStart"/>
            <w:r w:rsidRPr="006D16F8">
              <w:rPr>
                <w:rFonts w:ascii="Times New Roman" w:hAnsi="Times New Roman" w:cs="Times New Roman"/>
                <w:sz w:val="24"/>
                <w:szCs w:val="24"/>
              </w:rPr>
              <w:t>питань</w:t>
            </w:r>
            <w:proofErr w:type="spellEnd"/>
            <w:r w:rsidRPr="006D16F8">
              <w:rPr>
                <w:rFonts w:ascii="Times New Roman" w:hAnsi="Times New Roman" w:cs="Times New Roman"/>
                <w:sz w:val="24"/>
                <w:szCs w:val="24"/>
              </w:rPr>
              <w:t xml:space="preserve">, </w:t>
            </w:r>
            <w:proofErr w:type="spellStart"/>
            <w:r w:rsidRPr="006D16F8">
              <w:rPr>
                <w:rFonts w:ascii="Times New Roman" w:hAnsi="Times New Roman" w:cs="Times New Roman"/>
                <w:sz w:val="24"/>
                <w:szCs w:val="24"/>
              </w:rPr>
              <w:t>включених</w:t>
            </w:r>
            <w:proofErr w:type="spellEnd"/>
            <w:r w:rsidRPr="006D16F8">
              <w:rPr>
                <w:rFonts w:ascii="Times New Roman" w:hAnsi="Times New Roman" w:cs="Times New Roman"/>
                <w:sz w:val="24"/>
                <w:szCs w:val="24"/>
              </w:rPr>
              <w:t xml:space="preserve"> до ПРОЕКТУ ПОРЯДКУ ДЕННОГО:</w:t>
            </w:r>
          </w:p>
          <w:p w14:paraId="3B910C5B" w14:textId="77777777" w:rsidR="0014188F" w:rsidRPr="006D16F8" w:rsidRDefault="0014188F" w:rsidP="00944537">
            <w:pPr>
              <w:pStyle w:val="ad"/>
              <w:rPr>
                <w:rFonts w:ascii="Times New Roman" w:hAnsi="Times New Roman" w:cs="Times New Roman"/>
                <w:sz w:val="24"/>
                <w:szCs w:val="24"/>
              </w:rPr>
            </w:pPr>
            <w:bookmarkStart w:id="2" w:name="OLE_LINK8"/>
            <w:bookmarkStart w:id="3" w:name="OLE_LINK7"/>
            <w:proofErr w:type="spellStart"/>
            <w:r w:rsidRPr="006D16F8">
              <w:rPr>
                <w:rFonts w:ascii="Times New Roman" w:hAnsi="Times New Roman" w:cs="Times New Roman"/>
                <w:sz w:val="24"/>
                <w:szCs w:val="24"/>
              </w:rPr>
              <w:t>Питання</w:t>
            </w:r>
            <w:proofErr w:type="spellEnd"/>
            <w:r w:rsidRPr="006D16F8">
              <w:rPr>
                <w:rFonts w:ascii="Times New Roman" w:hAnsi="Times New Roman" w:cs="Times New Roman"/>
                <w:sz w:val="24"/>
                <w:szCs w:val="24"/>
              </w:rPr>
              <w:t xml:space="preserve"> №1: </w:t>
            </w:r>
            <w:proofErr w:type="spellStart"/>
            <w:r w:rsidRPr="00A207F8">
              <w:rPr>
                <w:rFonts w:ascii="Times New Roman" w:hAnsi="Times New Roman" w:cs="Times New Roman"/>
                <w:sz w:val="24"/>
                <w:szCs w:val="24"/>
              </w:rPr>
              <w:t>Розгляд</w:t>
            </w:r>
            <w:proofErr w:type="spellEnd"/>
            <w:r w:rsidRPr="00A207F8">
              <w:rPr>
                <w:rFonts w:ascii="Times New Roman" w:hAnsi="Times New Roman" w:cs="Times New Roman"/>
                <w:sz w:val="24"/>
                <w:szCs w:val="24"/>
              </w:rPr>
              <w:t xml:space="preserve"> </w:t>
            </w:r>
            <w:proofErr w:type="spellStart"/>
            <w:r w:rsidRPr="00A207F8">
              <w:rPr>
                <w:rFonts w:ascii="Times New Roman" w:hAnsi="Times New Roman" w:cs="Times New Roman"/>
                <w:sz w:val="24"/>
                <w:szCs w:val="24"/>
              </w:rPr>
              <w:t>звіту</w:t>
            </w:r>
            <w:proofErr w:type="spellEnd"/>
            <w:r w:rsidRPr="00A207F8">
              <w:rPr>
                <w:rFonts w:ascii="Times New Roman" w:hAnsi="Times New Roman" w:cs="Times New Roman"/>
                <w:sz w:val="24"/>
                <w:szCs w:val="24"/>
              </w:rPr>
              <w:t xml:space="preserve"> </w:t>
            </w:r>
            <w:proofErr w:type="spellStart"/>
            <w:r w:rsidRPr="00A207F8">
              <w:rPr>
                <w:rFonts w:ascii="Times New Roman" w:hAnsi="Times New Roman" w:cs="Times New Roman"/>
                <w:sz w:val="24"/>
                <w:szCs w:val="24"/>
              </w:rPr>
              <w:t>наглядової</w:t>
            </w:r>
            <w:proofErr w:type="spellEnd"/>
            <w:r w:rsidRPr="00A207F8">
              <w:rPr>
                <w:rFonts w:ascii="Times New Roman" w:hAnsi="Times New Roman" w:cs="Times New Roman"/>
                <w:sz w:val="24"/>
                <w:szCs w:val="24"/>
              </w:rPr>
              <w:t xml:space="preserve"> ради за 2023 р</w:t>
            </w:r>
            <w:r>
              <w:rPr>
                <w:rFonts w:ascii="Times New Roman" w:hAnsi="Times New Roman" w:cs="Times New Roman"/>
                <w:sz w:val="24"/>
                <w:szCs w:val="24"/>
                <w:lang w:val="uk-UA"/>
              </w:rPr>
              <w:t>і</w:t>
            </w:r>
            <w:r w:rsidRPr="00A207F8">
              <w:rPr>
                <w:rFonts w:ascii="Times New Roman" w:hAnsi="Times New Roman" w:cs="Times New Roman"/>
                <w:sz w:val="24"/>
                <w:szCs w:val="24"/>
              </w:rPr>
              <w:t xml:space="preserve">к та </w:t>
            </w:r>
            <w:proofErr w:type="spellStart"/>
            <w:r w:rsidRPr="00A207F8">
              <w:rPr>
                <w:rFonts w:ascii="Times New Roman" w:hAnsi="Times New Roman" w:cs="Times New Roman"/>
                <w:sz w:val="24"/>
                <w:szCs w:val="24"/>
              </w:rPr>
              <w:t>затвердження</w:t>
            </w:r>
            <w:proofErr w:type="spellEnd"/>
            <w:r w:rsidRPr="00A207F8">
              <w:rPr>
                <w:rFonts w:ascii="Times New Roman" w:hAnsi="Times New Roman" w:cs="Times New Roman"/>
                <w:sz w:val="24"/>
                <w:szCs w:val="24"/>
              </w:rPr>
              <w:t xml:space="preserve"> </w:t>
            </w:r>
            <w:proofErr w:type="spellStart"/>
            <w:r w:rsidRPr="00A207F8">
              <w:rPr>
                <w:rFonts w:ascii="Times New Roman" w:hAnsi="Times New Roman" w:cs="Times New Roman"/>
                <w:sz w:val="24"/>
                <w:szCs w:val="24"/>
              </w:rPr>
              <w:t>заходів</w:t>
            </w:r>
            <w:proofErr w:type="spellEnd"/>
            <w:r w:rsidRPr="00A207F8">
              <w:rPr>
                <w:rFonts w:ascii="Times New Roman" w:hAnsi="Times New Roman" w:cs="Times New Roman"/>
                <w:sz w:val="24"/>
                <w:szCs w:val="24"/>
              </w:rPr>
              <w:t xml:space="preserve"> за результатами </w:t>
            </w:r>
            <w:proofErr w:type="spellStart"/>
            <w:r w:rsidRPr="00A207F8">
              <w:rPr>
                <w:rFonts w:ascii="Times New Roman" w:hAnsi="Times New Roman" w:cs="Times New Roman"/>
                <w:sz w:val="24"/>
                <w:szCs w:val="24"/>
              </w:rPr>
              <w:t>його</w:t>
            </w:r>
            <w:proofErr w:type="spellEnd"/>
            <w:r w:rsidRPr="00A207F8">
              <w:rPr>
                <w:rFonts w:ascii="Times New Roman" w:hAnsi="Times New Roman" w:cs="Times New Roman"/>
                <w:sz w:val="24"/>
                <w:szCs w:val="24"/>
              </w:rPr>
              <w:t xml:space="preserve"> </w:t>
            </w:r>
            <w:proofErr w:type="spellStart"/>
            <w:r w:rsidRPr="00A207F8">
              <w:rPr>
                <w:rFonts w:ascii="Times New Roman" w:hAnsi="Times New Roman" w:cs="Times New Roman"/>
                <w:sz w:val="24"/>
                <w:szCs w:val="24"/>
              </w:rPr>
              <w:t>розгляду</w:t>
            </w:r>
            <w:proofErr w:type="spellEnd"/>
            <w:r w:rsidRPr="00A207F8">
              <w:rPr>
                <w:rFonts w:ascii="Times New Roman" w:hAnsi="Times New Roman" w:cs="Times New Roman"/>
                <w:sz w:val="24"/>
                <w:szCs w:val="24"/>
              </w:rPr>
              <w:t xml:space="preserve">. </w:t>
            </w:r>
            <w:proofErr w:type="spellStart"/>
            <w:r w:rsidRPr="00A207F8">
              <w:rPr>
                <w:rFonts w:ascii="Times New Roman" w:hAnsi="Times New Roman" w:cs="Times New Roman"/>
                <w:sz w:val="24"/>
                <w:szCs w:val="24"/>
              </w:rPr>
              <w:t>Прийняття</w:t>
            </w:r>
            <w:proofErr w:type="spellEnd"/>
            <w:r w:rsidRPr="00A207F8">
              <w:rPr>
                <w:rFonts w:ascii="Times New Roman" w:hAnsi="Times New Roman" w:cs="Times New Roman"/>
                <w:sz w:val="24"/>
                <w:szCs w:val="24"/>
              </w:rPr>
              <w:t xml:space="preserve"> </w:t>
            </w:r>
            <w:proofErr w:type="spellStart"/>
            <w:r w:rsidRPr="00A207F8">
              <w:rPr>
                <w:rFonts w:ascii="Times New Roman" w:hAnsi="Times New Roman" w:cs="Times New Roman"/>
                <w:sz w:val="24"/>
                <w:szCs w:val="24"/>
              </w:rPr>
              <w:t>рішення</w:t>
            </w:r>
            <w:proofErr w:type="spellEnd"/>
            <w:r w:rsidRPr="00A207F8">
              <w:rPr>
                <w:rFonts w:ascii="Times New Roman" w:hAnsi="Times New Roman" w:cs="Times New Roman"/>
                <w:sz w:val="24"/>
                <w:szCs w:val="24"/>
              </w:rPr>
              <w:t xml:space="preserve"> за </w:t>
            </w:r>
            <w:proofErr w:type="spellStart"/>
            <w:r w:rsidRPr="00A207F8">
              <w:rPr>
                <w:rFonts w:ascii="Times New Roman" w:hAnsi="Times New Roman" w:cs="Times New Roman"/>
                <w:sz w:val="24"/>
                <w:szCs w:val="24"/>
              </w:rPr>
              <w:t>наслідками</w:t>
            </w:r>
            <w:proofErr w:type="spellEnd"/>
            <w:r w:rsidRPr="00A207F8">
              <w:rPr>
                <w:rFonts w:ascii="Times New Roman" w:hAnsi="Times New Roman" w:cs="Times New Roman"/>
                <w:sz w:val="24"/>
                <w:szCs w:val="24"/>
              </w:rPr>
              <w:t xml:space="preserve"> </w:t>
            </w:r>
            <w:proofErr w:type="spellStart"/>
            <w:r w:rsidRPr="00A207F8">
              <w:rPr>
                <w:rFonts w:ascii="Times New Roman" w:hAnsi="Times New Roman" w:cs="Times New Roman"/>
                <w:sz w:val="24"/>
                <w:szCs w:val="24"/>
              </w:rPr>
              <w:t>розгляду</w:t>
            </w:r>
            <w:proofErr w:type="spellEnd"/>
            <w:r w:rsidRPr="00A207F8">
              <w:rPr>
                <w:rFonts w:ascii="Times New Roman" w:hAnsi="Times New Roman" w:cs="Times New Roman"/>
                <w:sz w:val="24"/>
                <w:szCs w:val="24"/>
              </w:rPr>
              <w:t xml:space="preserve"> </w:t>
            </w:r>
            <w:proofErr w:type="spellStart"/>
            <w:r w:rsidRPr="00A207F8">
              <w:rPr>
                <w:rFonts w:ascii="Times New Roman" w:hAnsi="Times New Roman" w:cs="Times New Roman"/>
                <w:sz w:val="24"/>
                <w:szCs w:val="24"/>
              </w:rPr>
              <w:t>звіту</w:t>
            </w:r>
            <w:proofErr w:type="spellEnd"/>
            <w:r w:rsidRPr="00A207F8">
              <w:rPr>
                <w:rFonts w:ascii="Times New Roman" w:hAnsi="Times New Roman" w:cs="Times New Roman"/>
                <w:sz w:val="24"/>
                <w:szCs w:val="24"/>
              </w:rPr>
              <w:t xml:space="preserve"> </w:t>
            </w:r>
            <w:proofErr w:type="spellStart"/>
            <w:r w:rsidRPr="00A207F8">
              <w:rPr>
                <w:rFonts w:ascii="Times New Roman" w:hAnsi="Times New Roman" w:cs="Times New Roman"/>
                <w:sz w:val="24"/>
                <w:szCs w:val="24"/>
              </w:rPr>
              <w:t>наглядової</w:t>
            </w:r>
            <w:proofErr w:type="spellEnd"/>
            <w:r w:rsidRPr="00A207F8">
              <w:rPr>
                <w:rFonts w:ascii="Times New Roman" w:hAnsi="Times New Roman" w:cs="Times New Roman"/>
                <w:sz w:val="24"/>
                <w:szCs w:val="24"/>
              </w:rPr>
              <w:t xml:space="preserve"> ради</w:t>
            </w:r>
            <w:r w:rsidRPr="006D16F8">
              <w:rPr>
                <w:rFonts w:ascii="Times New Roman" w:hAnsi="Times New Roman" w:cs="Times New Roman"/>
                <w:sz w:val="24"/>
                <w:szCs w:val="24"/>
              </w:rPr>
              <w:t>.</w:t>
            </w:r>
          </w:p>
          <w:p w14:paraId="4693D2E7" w14:textId="77777777" w:rsidR="0014188F" w:rsidRPr="006D16F8" w:rsidRDefault="0014188F" w:rsidP="00944537">
            <w:pPr>
              <w:pStyle w:val="ad"/>
              <w:rPr>
                <w:rFonts w:ascii="Times New Roman" w:hAnsi="Times New Roman" w:cs="Times New Roman"/>
                <w:sz w:val="24"/>
                <w:szCs w:val="24"/>
              </w:rPr>
            </w:pPr>
            <w:r w:rsidRPr="006D16F8">
              <w:rPr>
                <w:rFonts w:ascii="Times New Roman" w:hAnsi="Times New Roman" w:cs="Times New Roman"/>
                <w:sz w:val="24"/>
                <w:szCs w:val="24"/>
              </w:rPr>
              <w:t xml:space="preserve">Проект </w:t>
            </w:r>
            <w:proofErr w:type="spellStart"/>
            <w:r w:rsidRPr="006D16F8">
              <w:rPr>
                <w:rFonts w:ascii="Times New Roman" w:hAnsi="Times New Roman" w:cs="Times New Roman"/>
                <w:sz w:val="24"/>
                <w:szCs w:val="24"/>
              </w:rPr>
              <w:t>рішення</w:t>
            </w:r>
            <w:proofErr w:type="spellEnd"/>
            <w:r>
              <w:rPr>
                <w:rFonts w:ascii="Times New Roman" w:hAnsi="Times New Roman" w:cs="Times New Roman"/>
                <w:sz w:val="24"/>
                <w:szCs w:val="24"/>
                <w:lang w:val="uk-UA"/>
              </w:rPr>
              <w:t xml:space="preserve"> №1 до питання №1</w:t>
            </w:r>
            <w:r w:rsidRPr="006D16F8">
              <w:rPr>
                <w:rFonts w:ascii="Times New Roman" w:hAnsi="Times New Roman" w:cs="Times New Roman"/>
                <w:sz w:val="24"/>
                <w:szCs w:val="24"/>
              </w:rPr>
              <w:t xml:space="preserve">: </w:t>
            </w:r>
            <w:r w:rsidRPr="00A207F8">
              <w:rPr>
                <w:rFonts w:ascii="Times New Roman" w:hAnsi="Times New Roman" w:cs="Times New Roman"/>
                <w:sz w:val="24"/>
                <w:szCs w:val="24"/>
                <w:lang w:val="uk-UA"/>
              </w:rPr>
              <w:t>Затвердити звіт наглядової ради за 20</w:t>
            </w:r>
            <w:r w:rsidRPr="00A207F8">
              <w:rPr>
                <w:rFonts w:ascii="Times New Roman" w:hAnsi="Times New Roman" w:cs="Times New Roman"/>
                <w:sz w:val="24"/>
                <w:szCs w:val="24"/>
              </w:rPr>
              <w:t>23 р</w:t>
            </w:r>
            <w:proofErr w:type="spellStart"/>
            <w:r>
              <w:rPr>
                <w:rFonts w:ascii="Times New Roman" w:hAnsi="Times New Roman" w:cs="Times New Roman"/>
                <w:sz w:val="24"/>
                <w:szCs w:val="24"/>
                <w:lang w:val="uk-UA"/>
              </w:rPr>
              <w:t>ік</w:t>
            </w:r>
            <w:proofErr w:type="spellEnd"/>
            <w:r w:rsidRPr="00A207F8">
              <w:rPr>
                <w:rFonts w:ascii="Times New Roman" w:hAnsi="Times New Roman" w:cs="Times New Roman"/>
                <w:sz w:val="24"/>
                <w:szCs w:val="24"/>
                <w:lang w:val="uk-UA"/>
              </w:rPr>
              <w:t xml:space="preserve"> та заходи </w:t>
            </w:r>
            <w:bookmarkStart w:id="4" w:name="OLE_LINK24"/>
            <w:bookmarkStart w:id="5" w:name="OLE_LINK25"/>
            <w:r w:rsidRPr="00A207F8">
              <w:rPr>
                <w:rFonts w:ascii="Times New Roman" w:hAnsi="Times New Roman" w:cs="Times New Roman"/>
                <w:sz w:val="24"/>
                <w:szCs w:val="24"/>
                <w:lang w:val="uk-UA"/>
              </w:rPr>
              <w:t>за результатами його розгляду без зауважень та додаткових заходів</w:t>
            </w:r>
            <w:bookmarkEnd w:id="4"/>
            <w:bookmarkEnd w:id="5"/>
            <w:r w:rsidRPr="006D16F8">
              <w:rPr>
                <w:rFonts w:ascii="Times New Roman" w:hAnsi="Times New Roman" w:cs="Times New Roman"/>
                <w:sz w:val="24"/>
                <w:szCs w:val="24"/>
              </w:rPr>
              <w:t>.</w:t>
            </w:r>
          </w:p>
          <w:p w14:paraId="300ECB93" w14:textId="77777777" w:rsidR="0014188F" w:rsidRPr="006D16F8" w:rsidRDefault="0014188F" w:rsidP="00944537">
            <w:pPr>
              <w:pStyle w:val="ad"/>
              <w:rPr>
                <w:rFonts w:ascii="Times New Roman" w:hAnsi="Times New Roman" w:cs="Times New Roman"/>
                <w:sz w:val="24"/>
                <w:szCs w:val="24"/>
              </w:rPr>
            </w:pPr>
            <w:proofErr w:type="spellStart"/>
            <w:r w:rsidRPr="006D16F8">
              <w:rPr>
                <w:rFonts w:ascii="Times New Roman" w:hAnsi="Times New Roman" w:cs="Times New Roman"/>
                <w:sz w:val="24"/>
                <w:szCs w:val="24"/>
              </w:rPr>
              <w:t>Питання</w:t>
            </w:r>
            <w:proofErr w:type="spellEnd"/>
            <w:r w:rsidRPr="006D16F8">
              <w:rPr>
                <w:rFonts w:ascii="Times New Roman" w:hAnsi="Times New Roman" w:cs="Times New Roman"/>
                <w:sz w:val="24"/>
                <w:szCs w:val="24"/>
              </w:rPr>
              <w:t xml:space="preserve"> №2</w:t>
            </w:r>
            <w:r w:rsidRPr="00086CA3">
              <w:rPr>
                <w:rFonts w:ascii="Times New Roman" w:eastAsia="Times New Roman" w:hAnsi="Times New Roman" w:cs="Times New Roman"/>
                <w:sz w:val="24"/>
                <w:szCs w:val="24"/>
                <w:lang w:val="uk-UA" w:eastAsia="ru-RU"/>
              </w:rPr>
              <w:t xml:space="preserve"> </w:t>
            </w:r>
            <w:r w:rsidRPr="00086CA3">
              <w:rPr>
                <w:rFonts w:ascii="Times New Roman" w:hAnsi="Times New Roman" w:cs="Times New Roman"/>
                <w:sz w:val="24"/>
                <w:szCs w:val="24"/>
                <w:lang w:val="uk-UA"/>
              </w:rPr>
              <w:t>Затвердження річного звіту товариства за 20</w:t>
            </w:r>
            <w:r w:rsidRPr="00086CA3">
              <w:rPr>
                <w:rFonts w:ascii="Times New Roman" w:hAnsi="Times New Roman" w:cs="Times New Roman"/>
                <w:sz w:val="24"/>
                <w:szCs w:val="24"/>
              </w:rPr>
              <w:t>23 р</w:t>
            </w:r>
            <w:proofErr w:type="spellStart"/>
            <w:r>
              <w:rPr>
                <w:rFonts w:ascii="Times New Roman" w:hAnsi="Times New Roman" w:cs="Times New Roman"/>
                <w:sz w:val="24"/>
                <w:szCs w:val="24"/>
                <w:lang w:val="uk-UA"/>
              </w:rPr>
              <w:t>ік</w:t>
            </w:r>
            <w:proofErr w:type="spellEnd"/>
            <w:r w:rsidRPr="006D16F8">
              <w:rPr>
                <w:rFonts w:ascii="Times New Roman" w:hAnsi="Times New Roman" w:cs="Times New Roman"/>
                <w:sz w:val="24"/>
                <w:szCs w:val="24"/>
              </w:rPr>
              <w:t>.</w:t>
            </w:r>
          </w:p>
          <w:p w14:paraId="42A49035" w14:textId="77777777" w:rsidR="0014188F" w:rsidRPr="006D16F8" w:rsidRDefault="0014188F" w:rsidP="00944537">
            <w:pPr>
              <w:pStyle w:val="ad"/>
              <w:rPr>
                <w:rFonts w:ascii="Times New Roman" w:hAnsi="Times New Roman" w:cs="Times New Roman"/>
                <w:sz w:val="24"/>
                <w:szCs w:val="24"/>
              </w:rPr>
            </w:pPr>
            <w:r w:rsidRPr="006D16F8">
              <w:rPr>
                <w:rFonts w:ascii="Times New Roman" w:hAnsi="Times New Roman" w:cs="Times New Roman"/>
                <w:sz w:val="24"/>
                <w:szCs w:val="24"/>
              </w:rPr>
              <w:t xml:space="preserve">Проект </w:t>
            </w:r>
            <w:proofErr w:type="spellStart"/>
            <w:r w:rsidRPr="006D16F8">
              <w:rPr>
                <w:rFonts w:ascii="Times New Roman" w:hAnsi="Times New Roman" w:cs="Times New Roman"/>
                <w:sz w:val="24"/>
                <w:szCs w:val="24"/>
              </w:rPr>
              <w:t>рішення</w:t>
            </w:r>
            <w:proofErr w:type="spellEnd"/>
            <w:r>
              <w:rPr>
                <w:rFonts w:ascii="Times New Roman" w:hAnsi="Times New Roman" w:cs="Times New Roman"/>
                <w:sz w:val="24"/>
                <w:szCs w:val="24"/>
                <w:lang w:val="uk-UA"/>
              </w:rPr>
              <w:t xml:space="preserve"> №1 до питання №2</w:t>
            </w:r>
            <w:r w:rsidRPr="006D16F8">
              <w:rPr>
                <w:rFonts w:ascii="Times New Roman" w:hAnsi="Times New Roman" w:cs="Times New Roman"/>
                <w:sz w:val="24"/>
                <w:szCs w:val="24"/>
              </w:rPr>
              <w:t xml:space="preserve">: </w:t>
            </w:r>
            <w:proofErr w:type="spellStart"/>
            <w:r w:rsidRPr="00086CA3">
              <w:rPr>
                <w:rFonts w:ascii="Times New Roman" w:hAnsi="Times New Roman" w:cs="Times New Roman"/>
                <w:sz w:val="24"/>
                <w:szCs w:val="24"/>
              </w:rPr>
              <w:t>Затвердити</w:t>
            </w:r>
            <w:proofErr w:type="spellEnd"/>
            <w:r w:rsidRPr="00086CA3">
              <w:rPr>
                <w:rFonts w:ascii="Times New Roman" w:hAnsi="Times New Roman" w:cs="Times New Roman"/>
                <w:sz w:val="24"/>
                <w:szCs w:val="24"/>
              </w:rPr>
              <w:t xml:space="preserve"> </w:t>
            </w:r>
            <w:proofErr w:type="spellStart"/>
            <w:r w:rsidRPr="00086CA3">
              <w:rPr>
                <w:rFonts w:ascii="Times New Roman" w:hAnsi="Times New Roman" w:cs="Times New Roman"/>
                <w:sz w:val="24"/>
                <w:szCs w:val="24"/>
              </w:rPr>
              <w:t>річний</w:t>
            </w:r>
            <w:proofErr w:type="spellEnd"/>
            <w:r w:rsidRPr="00086CA3">
              <w:rPr>
                <w:rFonts w:ascii="Times New Roman" w:hAnsi="Times New Roman" w:cs="Times New Roman"/>
                <w:sz w:val="24"/>
                <w:szCs w:val="24"/>
              </w:rPr>
              <w:t xml:space="preserve"> </w:t>
            </w:r>
            <w:proofErr w:type="spellStart"/>
            <w:r w:rsidRPr="00086CA3">
              <w:rPr>
                <w:rFonts w:ascii="Times New Roman" w:hAnsi="Times New Roman" w:cs="Times New Roman"/>
                <w:sz w:val="24"/>
                <w:szCs w:val="24"/>
              </w:rPr>
              <w:t>звіт</w:t>
            </w:r>
            <w:proofErr w:type="spellEnd"/>
            <w:r w:rsidRPr="00086CA3">
              <w:rPr>
                <w:rFonts w:ascii="Times New Roman" w:hAnsi="Times New Roman" w:cs="Times New Roman"/>
                <w:sz w:val="24"/>
                <w:szCs w:val="24"/>
              </w:rPr>
              <w:t xml:space="preserve"> </w:t>
            </w:r>
            <w:proofErr w:type="spellStart"/>
            <w:r w:rsidRPr="00086CA3">
              <w:rPr>
                <w:rFonts w:ascii="Times New Roman" w:hAnsi="Times New Roman" w:cs="Times New Roman"/>
                <w:sz w:val="24"/>
                <w:szCs w:val="24"/>
              </w:rPr>
              <w:t>товариства</w:t>
            </w:r>
            <w:proofErr w:type="spellEnd"/>
            <w:r w:rsidRPr="00086CA3">
              <w:rPr>
                <w:rFonts w:ascii="Times New Roman" w:hAnsi="Times New Roman" w:cs="Times New Roman"/>
                <w:sz w:val="24"/>
                <w:szCs w:val="24"/>
              </w:rPr>
              <w:t xml:space="preserve"> за 2023 </w:t>
            </w:r>
            <w:proofErr w:type="spellStart"/>
            <w:r w:rsidRPr="00086CA3">
              <w:rPr>
                <w:rFonts w:ascii="Times New Roman" w:hAnsi="Times New Roman" w:cs="Times New Roman"/>
                <w:sz w:val="24"/>
                <w:szCs w:val="24"/>
              </w:rPr>
              <w:t>рік</w:t>
            </w:r>
            <w:proofErr w:type="spellEnd"/>
            <w:r w:rsidRPr="006D16F8">
              <w:rPr>
                <w:rFonts w:ascii="Times New Roman" w:hAnsi="Times New Roman" w:cs="Times New Roman"/>
                <w:sz w:val="24"/>
                <w:szCs w:val="24"/>
              </w:rPr>
              <w:t>.</w:t>
            </w:r>
          </w:p>
          <w:p w14:paraId="3E3D17DF" w14:textId="77777777" w:rsidR="0014188F" w:rsidRPr="006D16F8" w:rsidRDefault="0014188F" w:rsidP="00944537">
            <w:pPr>
              <w:pStyle w:val="ad"/>
              <w:rPr>
                <w:rFonts w:ascii="Times New Roman" w:hAnsi="Times New Roman" w:cs="Times New Roman"/>
                <w:sz w:val="24"/>
                <w:szCs w:val="24"/>
              </w:rPr>
            </w:pPr>
            <w:proofErr w:type="spellStart"/>
            <w:r w:rsidRPr="006D16F8">
              <w:rPr>
                <w:rFonts w:ascii="Times New Roman" w:hAnsi="Times New Roman" w:cs="Times New Roman"/>
                <w:sz w:val="24"/>
                <w:szCs w:val="24"/>
              </w:rPr>
              <w:t>Питання</w:t>
            </w:r>
            <w:proofErr w:type="spellEnd"/>
            <w:r w:rsidRPr="006D16F8">
              <w:rPr>
                <w:rFonts w:ascii="Times New Roman" w:hAnsi="Times New Roman" w:cs="Times New Roman"/>
                <w:sz w:val="24"/>
                <w:szCs w:val="24"/>
              </w:rPr>
              <w:t xml:space="preserve"> №</w:t>
            </w:r>
            <w:bookmarkEnd w:id="2"/>
            <w:bookmarkEnd w:id="3"/>
            <w:r w:rsidRPr="006D16F8">
              <w:rPr>
                <w:rFonts w:ascii="Times New Roman" w:hAnsi="Times New Roman" w:cs="Times New Roman"/>
                <w:sz w:val="24"/>
                <w:szCs w:val="24"/>
              </w:rPr>
              <w:t xml:space="preserve">3: </w:t>
            </w:r>
            <w:r w:rsidRPr="00086CA3">
              <w:rPr>
                <w:rFonts w:ascii="Times New Roman" w:hAnsi="Times New Roman" w:cs="Times New Roman"/>
                <w:sz w:val="24"/>
                <w:szCs w:val="24"/>
                <w:lang w:val="uk-UA"/>
              </w:rPr>
              <w:t>Затвердження результатів фінансово-господарської діяльності Товариства за 202</w:t>
            </w:r>
            <w:r w:rsidRPr="00086CA3">
              <w:rPr>
                <w:rFonts w:ascii="Times New Roman" w:hAnsi="Times New Roman" w:cs="Times New Roman"/>
                <w:sz w:val="24"/>
                <w:szCs w:val="24"/>
              </w:rPr>
              <w:t>3</w:t>
            </w:r>
            <w:r w:rsidRPr="00086CA3">
              <w:rPr>
                <w:rFonts w:ascii="Times New Roman" w:hAnsi="Times New Roman" w:cs="Times New Roman"/>
                <w:sz w:val="24"/>
                <w:szCs w:val="24"/>
                <w:lang w:val="uk-UA"/>
              </w:rPr>
              <w:t xml:space="preserve"> рік. Затвердження порядку розподілу прибутку товариства за 202</w:t>
            </w:r>
            <w:r w:rsidRPr="00086CA3">
              <w:rPr>
                <w:rFonts w:ascii="Times New Roman" w:hAnsi="Times New Roman" w:cs="Times New Roman"/>
                <w:sz w:val="24"/>
                <w:szCs w:val="24"/>
              </w:rPr>
              <w:t>3</w:t>
            </w:r>
            <w:r w:rsidRPr="00086CA3">
              <w:rPr>
                <w:rFonts w:ascii="Times New Roman" w:hAnsi="Times New Roman" w:cs="Times New Roman"/>
                <w:sz w:val="24"/>
                <w:szCs w:val="24"/>
                <w:lang w:val="uk-UA"/>
              </w:rPr>
              <w:t xml:space="preserve"> рік</w:t>
            </w:r>
            <w:r w:rsidRPr="006D16F8">
              <w:rPr>
                <w:rFonts w:ascii="Times New Roman" w:hAnsi="Times New Roman" w:cs="Times New Roman"/>
                <w:sz w:val="24"/>
                <w:szCs w:val="24"/>
              </w:rPr>
              <w:t>.</w:t>
            </w:r>
          </w:p>
          <w:p w14:paraId="48C99EF4" w14:textId="16A0A172" w:rsidR="0014188F" w:rsidRPr="006D16F8" w:rsidRDefault="0014188F" w:rsidP="00944537">
            <w:pPr>
              <w:pStyle w:val="ad"/>
              <w:rPr>
                <w:rFonts w:ascii="Times New Roman" w:hAnsi="Times New Roman" w:cs="Times New Roman"/>
                <w:sz w:val="24"/>
                <w:szCs w:val="24"/>
              </w:rPr>
            </w:pPr>
            <w:r w:rsidRPr="006D16F8">
              <w:rPr>
                <w:rFonts w:ascii="Times New Roman" w:hAnsi="Times New Roman" w:cs="Times New Roman"/>
                <w:sz w:val="24"/>
                <w:szCs w:val="24"/>
              </w:rPr>
              <w:t xml:space="preserve">Проект </w:t>
            </w:r>
            <w:proofErr w:type="spellStart"/>
            <w:r w:rsidRPr="006D16F8">
              <w:rPr>
                <w:rFonts w:ascii="Times New Roman" w:hAnsi="Times New Roman" w:cs="Times New Roman"/>
                <w:sz w:val="24"/>
                <w:szCs w:val="24"/>
              </w:rPr>
              <w:t>рішення</w:t>
            </w:r>
            <w:proofErr w:type="spellEnd"/>
            <w:r>
              <w:rPr>
                <w:rFonts w:ascii="Times New Roman" w:hAnsi="Times New Roman" w:cs="Times New Roman"/>
                <w:sz w:val="24"/>
                <w:szCs w:val="24"/>
                <w:lang w:val="uk-UA"/>
              </w:rPr>
              <w:t xml:space="preserve"> №1 до питання №3</w:t>
            </w:r>
            <w:r w:rsidRPr="006D16F8">
              <w:rPr>
                <w:rFonts w:ascii="Times New Roman" w:hAnsi="Times New Roman" w:cs="Times New Roman"/>
                <w:sz w:val="24"/>
                <w:szCs w:val="24"/>
              </w:rPr>
              <w:t xml:space="preserve">: </w:t>
            </w:r>
            <w:r w:rsidRPr="00086CA3">
              <w:rPr>
                <w:rFonts w:ascii="Times New Roman" w:hAnsi="Times New Roman" w:cs="Times New Roman"/>
                <w:sz w:val="24"/>
                <w:szCs w:val="24"/>
                <w:lang w:val="uk-UA"/>
              </w:rPr>
              <w:t>Затвердити результати фінансово-господарської діяльності Товариства за 202</w:t>
            </w:r>
            <w:r w:rsidRPr="00086CA3">
              <w:rPr>
                <w:rFonts w:ascii="Times New Roman" w:hAnsi="Times New Roman" w:cs="Times New Roman"/>
                <w:sz w:val="24"/>
                <w:szCs w:val="24"/>
              </w:rPr>
              <w:t>3</w:t>
            </w:r>
            <w:r w:rsidRPr="00086CA3">
              <w:rPr>
                <w:rFonts w:ascii="Times New Roman" w:hAnsi="Times New Roman" w:cs="Times New Roman"/>
                <w:sz w:val="24"/>
                <w:szCs w:val="24"/>
                <w:lang w:val="uk-UA"/>
              </w:rPr>
              <w:t xml:space="preserve"> рік. </w:t>
            </w:r>
            <w:r w:rsidRPr="00086CA3">
              <w:rPr>
                <w:rFonts w:ascii="Times New Roman" w:hAnsi="Times New Roman" w:cs="Times New Roman"/>
                <w:iCs/>
                <w:sz w:val="24"/>
                <w:szCs w:val="24"/>
                <w:lang w:val="uk-UA"/>
              </w:rPr>
              <w:t>Прибуток товариства за 20</w:t>
            </w:r>
            <w:r w:rsidRPr="00086CA3">
              <w:rPr>
                <w:rFonts w:ascii="Times New Roman" w:hAnsi="Times New Roman" w:cs="Times New Roman"/>
                <w:iCs/>
                <w:sz w:val="24"/>
                <w:szCs w:val="24"/>
              </w:rPr>
              <w:t>23</w:t>
            </w:r>
            <w:r w:rsidRPr="00086CA3">
              <w:rPr>
                <w:rFonts w:ascii="Times New Roman" w:hAnsi="Times New Roman" w:cs="Times New Roman"/>
                <w:iCs/>
                <w:sz w:val="24"/>
                <w:szCs w:val="24"/>
                <w:lang w:val="uk-UA"/>
              </w:rPr>
              <w:t xml:space="preserve"> рік у розмірі </w:t>
            </w:r>
            <w:r w:rsidRPr="00086CA3">
              <w:rPr>
                <w:rFonts w:ascii="Times New Roman" w:hAnsi="Times New Roman" w:cs="Times New Roman"/>
                <w:iCs/>
                <w:sz w:val="24"/>
                <w:szCs w:val="24"/>
              </w:rPr>
              <w:t>86</w:t>
            </w:r>
            <w:r w:rsidR="009454C3">
              <w:rPr>
                <w:rFonts w:ascii="Times New Roman" w:hAnsi="Times New Roman" w:cs="Times New Roman"/>
                <w:iCs/>
                <w:sz w:val="24"/>
                <w:szCs w:val="24"/>
                <w:lang w:val="uk-UA"/>
              </w:rPr>
              <w:t>7</w:t>
            </w:r>
            <w:bookmarkStart w:id="6" w:name="_GoBack"/>
            <w:bookmarkEnd w:id="6"/>
            <w:r w:rsidR="00A16DA2" w:rsidRPr="009454C3">
              <w:rPr>
                <w:rFonts w:ascii="Times New Roman" w:hAnsi="Times New Roman" w:cs="Times New Roman"/>
                <w:iCs/>
                <w:sz w:val="24"/>
                <w:szCs w:val="24"/>
              </w:rPr>
              <w:t xml:space="preserve"> </w:t>
            </w:r>
            <w:r w:rsidRPr="00086CA3">
              <w:rPr>
                <w:rFonts w:ascii="Times New Roman" w:hAnsi="Times New Roman" w:cs="Times New Roman"/>
                <w:iCs/>
                <w:sz w:val="24"/>
                <w:szCs w:val="24"/>
                <w:lang w:val="uk-UA"/>
              </w:rPr>
              <w:t>тис. грн. направити на погашення збитків минулих років</w:t>
            </w:r>
            <w:r w:rsidRPr="006D16F8">
              <w:rPr>
                <w:rFonts w:ascii="Times New Roman" w:hAnsi="Times New Roman" w:cs="Times New Roman"/>
                <w:sz w:val="24"/>
                <w:szCs w:val="24"/>
              </w:rPr>
              <w:t>.</w:t>
            </w:r>
          </w:p>
          <w:p w14:paraId="79E3C16A" w14:textId="77777777" w:rsidR="0014188F" w:rsidRPr="006D16F8" w:rsidRDefault="0014188F" w:rsidP="00944537">
            <w:pPr>
              <w:pStyle w:val="ad"/>
              <w:rPr>
                <w:rFonts w:ascii="Times New Roman" w:hAnsi="Times New Roman" w:cs="Times New Roman"/>
                <w:sz w:val="24"/>
                <w:szCs w:val="24"/>
              </w:rPr>
            </w:pPr>
            <w:proofErr w:type="spellStart"/>
            <w:r w:rsidRPr="006D16F8">
              <w:rPr>
                <w:rFonts w:ascii="Times New Roman" w:hAnsi="Times New Roman" w:cs="Times New Roman"/>
                <w:sz w:val="24"/>
                <w:szCs w:val="24"/>
              </w:rPr>
              <w:t>Питання</w:t>
            </w:r>
            <w:proofErr w:type="spellEnd"/>
            <w:r w:rsidRPr="006D16F8">
              <w:rPr>
                <w:rFonts w:ascii="Times New Roman" w:hAnsi="Times New Roman" w:cs="Times New Roman"/>
                <w:sz w:val="24"/>
                <w:szCs w:val="24"/>
              </w:rPr>
              <w:t xml:space="preserve"> №4: </w:t>
            </w:r>
            <w:r w:rsidRPr="00086CA3">
              <w:rPr>
                <w:rFonts w:ascii="Times New Roman" w:hAnsi="Times New Roman" w:cs="Times New Roman"/>
                <w:sz w:val="24"/>
                <w:szCs w:val="24"/>
                <w:lang w:val="uk-UA"/>
              </w:rPr>
              <w:t>Розгляд висновків зовнішнього аудиту за 20</w:t>
            </w:r>
            <w:r w:rsidRPr="00086CA3">
              <w:rPr>
                <w:rFonts w:ascii="Times New Roman" w:hAnsi="Times New Roman" w:cs="Times New Roman"/>
                <w:sz w:val="24"/>
                <w:szCs w:val="24"/>
              </w:rPr>
              <w:t xml:space="preserve">23 </w:t>
            </w:r>
            <w:r w:rsidRPr="00086CA3">
              <w:rPr>
                <w:rFonts w:ascii="Times New Roman" w:hAnsi="Times New Roman" w:cs="Times New Roman"/>
                <w:sz w:val="24"/>
                <w:szCs w:val="24"/>
                <w:lang w:val="uk-UA"/>
              </w:rPr>
              <w:t>рік та затвердження заходів за результатами їх розгляду</w:t>
            </w:r>
            <w:r w:rsidRPr="006D16F8">
              <w:rPr>
                <w:rFonts w:ascii="Times New Roman" w:hAnsi="Times New Roman" w:cs="Times New Roman"/>
                <w:sz w:val="24"/>
                <w:szCs w:val="24"/>
              </w:rPr>
              <w:t>.</w:t>
            </w:r>
          </w:p>
          <w:p w14:paraId="31800A5A" w14:textId="77777777" w:rsidR="0014188F" w:rsidRPr="006D16F8" w:rsidRDefault="0014188F" w:rsidP="00944537">
            <w:pPr>
              <w:pStyle w:val="ad"/>
              <w:rPr>
                <w:rFonts w:ascii="Times New Roman" w:hAnsi="Times New Roman" w:cs="Times New Roman"/>
                <w:sz w:val="24"/>
                <w:szCs w:val="24"/>
              </w:rPr>
            </w:pPr>
            <w:r w:rsidRPr="006D16F8">
              <w:rPr>
                <w:rFonts w:ascii="Times New Roman" w:hAnsi="Times New Roman" w:cs="Times New Roman"/>
                <w:sz w:val="24"/>
                <w:szCs w:val="24"/>
              </w:rPr>
              <w:lastRenderedPageBreak/>
              <w:t xml:space="preserve">Проект </w:t>
            </w:r>
            <w:proofErr w:type="spellStart"/>
            <w:r w:rsidRPr="006D16F8">
              <w:rPr>
                <w:rFonts w:ascii="Times New Roman" w:hAnsi="Times New Roman" w:cs="Times New Roman"/>
                <w:sz w:val="24"/>
                <w:szCs w:val="24"/>
              </w:rPr>
              <w:t>рішення</w:t>
            </w:r>
            <w:proofErr w:type="spellEnd"/>
            <w:r>
              <w:rPr>
                <w:rFonts w:ascii="Times New Roman" w:hAnsi="Times New Roman" w:cs="Times New Roman"/>
                <w:sz w:val="24"/>
                <w:szCs w:val="24"/>
                <w:lang w:val="uk-UA"/>
              </w:rPr>
              <w:t xml:space="preserve"> №1 до питання №4</w:t>
            </w:r>
            <w:r w:rsidRPr="006D16F8">
              <w:rPr>
                <w:rFonts w:ascii="Times New Roman" w:hAnsi="Times New Roman" w:cs="Times New Roman"/>
                <w:sz w:val="24"/>
                <w:szCs w:val="24"/>
              </w:rPr>
              <w:t xml:space="preserve">: </w:t>
            </w:r>
            <w:r w:rsidRPr="00086CA3">
              <w:rPr>
                <w:rFonts w:ascii="Times New Roman" w:eastAsia="Times New Roman" w:hAnsi="Times New Roman" w:cs="Times New Roman"/>
                <w:sz w:val="24"/>
                <w:szCs w:val="24"/>
                <w:lang w:val="uk-UA" w:eastAsia="ru-RU"/>
              </w:rPr>
              <w:t>Затвердити висновки зовнішнього аудиту за 20</w:t>
            </w:r>
            <w:r w:rsidRPr="00086CA3">
              <w:rPr>
                <w:rFonts w:ascii="Times New Roman" w:eastAsia="Times New Roman" w:hAnsi="Times New Roman" w:cs="Times New Roman"/>
                <w:sz w:val="24"/>
                <w:szCs w:val="24"/>
                <w:lang w:eastAsia="ru-RU"/>
              </w:rPr>
              <w:t xml:space="preserve">23 </w:t>
            </w:r>
            <w:proofErr w:type="spellStart"/>
            <w:r w:rsidRPr="00086CA3">
              <w:rPr>
                <w:rFonts w:ascii="Times New Roman" w:eastAsia="Times New Roman" w:hAnsi="Times New Roman" w:cs="Times New Roman"/>
                <w:sz w:val="24"/>
                <w:szCs w:val="24"/>
                <w:lang w:eastAsia="ru-RU"/>
              </w:rPr>
              <w:t>рік</w:t>
            </w:r>
            <w:proofErr w:type="spellEnd"/>
            <w:r w:rsidRPr="00086CA3">
              <w:rPr>
                <w:rFonts w:ascii="Times New Roman" w:eastAsia="Times New Roman" w:hAnsi="Times New Roman" w:cs="Times New Roman"/>
                <w:sz w:val="24"/>
                <w:szCs w:val="24"/>
                <w:lang w:val="uk-UA" w:eastAsia="ru-RU"/>
              </w:rPr>
              <w:t xml:space="preserve"> та заходи за результатами його розгляду</w:t>
            </w:r>
            <w:r w:rsidRPr="006D16F8">
              <w:rPr>
                <w:rFonts w:ascii="Times New Roman" w:hAnsi="Times New Roman" w:cs="Times New Roman"/>
                <w:sz w:val="24"/>
                <w:szCs w:val="24"/>
              </w:rPr>
              <w:t>.</w:t>
            </w:r>
          </w:p>
          <w:p w14:paraId="1819E881" w14:textId="77777777" w:rsidR="0014188F" w:rsidRPr="006D16F8" w:rsidRDefault="0014188F" w:rsidP="00944537">
            <w:pPr>
              <w:pStyle w:val="ad"/>
              <w:rPr>
                <w:rFonts w:ascii="Times New Roman" w:hAnsi="Times New Roman" w:cs="Times New Roman"/>
                <w:sz w:val="24"/>
                <w:szCs w:val="24"/>
              </w:rPr>
            </w:pPr>
            <w:proofErr w:type="spellStart"/>
            <w:r w:rsidRPr="006D16F8">
              <w:rPr>
                <w:rFonts w:ascii="Times New Roman" w:hAnsi="Times New Roman" w:cs="Times New Roman"/>
                <w:sz w:val="24"/>
                <w:szCs w:val="24"/>
              </w:rPr>
              <w:t>Питання</w:t>
            </w:r>
            <w:proofErr w:type="spellEnd"/>
            <w:r w:rsidRPr="006D16F8">
              <w:rPr>
                <w:rFonts w:ascii="Times New Roman" w:hAnsi="Times New Roman" w:cs="Times New Roman"/>
                <w:sz w:val="24"/>
                <w:szCs w:val="24"/>
              </w:rPr>
              <w:t xml:space="preserve"> №5: </w:t>
            </w:r>
            <w:r w:rsidRPr="00086CA3">
              <w:rPr>
                <w:rFonts w:ascii="Times New Roman" w:eastAsia="Times New Roman" w:hAnsi="Times New Roman" w:cs="Times New Roman"/>
                <w:sz w:val="24"/>
                <w:szCs w:val="24"/>
                <w:lang w:val="uk-UA" w:eastAsia="ru-RU"/>
              </w:rPr>
              <w:t>Визначення та затвердження основних напрямків діяльності Товариства на 202</w:t>
            </w:r>
            <w:r w:rsidRPr="00086CA3">
              <w:rPr>
                <w:rFonts w:ascii="Times New Roman" w:eastAsia="Times New Roman" w:hAnsi="Times New Roman" w:cs="Times New Roman"/>
                <w:sz w:val="24"/>
                <w:szCs w:val="24"/>
                <w:lang w:eastAsia="ru-RU"/>
              </w:rPr>
              <w:t>4</w:t>
            </w:r>
            <w:r w:rsidRPr="00086CA3">
              <w:rPr>
                <w:rFonts w:ascii="Times New Roman" w:eastAsia="Times New Roman" w:hAnsi="Times New Roman" w:cs="Times New Roman"/>
                <w:sz w:val="24"/>
                <w:szCs w:val="24"/>
                <w:lang w:val="uk-UA" w:eastAsia="ru-RU"/>
              </w:rPr>
              <w:t xml:space="preserve"> рік та перший квартал 2025 року</w:t>
            </w:r>
            <w:r w:rsidRPr="006D16F8">
              <w:rPr>
                <w:rFonts w:ascii="Times New Roman" w:hAnsi="Times New Roman" w:cs="Times New Roman"/>
                <w:sz w:val="24"/>
                <w:szCs w:val="24"/>
              </w:rPr>
              <w:t>.</w:t>
            </w:r>
          </w:p>
          <w:p w14:paraId="34F94D1E" w14:textId="77777777" w:rsidR="0014188F" w:rsidRPr="006D16F8" w:rsidRDefault="0014188F" w:rsidP="00944537">
            <w:pPr>
              <w:pStyle w:val="ad"/>
              <w:rPr>
                <w:rFonts w:ascii="Times New Roman" w:hAnsi="Times New Roman" w:cs="Times New Roman"/>
                <w:sz w:val="24"/>
                <w:szCs w:val="24"/>
              </w:rPr>
            </w:pPr>
            <w:r w:rsidRPr="006D16F8">
              <w:rPr>
                <w:rFonts w:ascii="Times New Roman" w:hAnsi="Times New Roman" w:cs="Times New Roman"/>
                <w:sz w:val="24"/>
                <w:szCs w:val="24"/>
              </w:rPr>
              <w:t xml:space="preserve">Проект </w:t>
            </w:r>
            <w:proofErr w:type="spellStart"/>
            <w:r w:rsidRPr="006D16F8">
              <w:rPr>
                <w:rFonts w:ascii="Times New Roman" w:hAnsi="Times New Roman" w:cs="Times New Roman"/>
                <w:sz w:val="24"/>
                <w:szCs w:val="24"/>
              </w:rPr>
              <w:t>рішення</w:t>
            </w:r>
            <w:proofErr w:type="spellEnd"/>
            <w:r>
              <w:rPr>
                <w:rFonts w:ascii="Times New Roman" w:hAnsi="Times New Roman" w:cs="Times New Roman"/>
                <w:sz w:val="24"/>
                <w:szCs w:val="24"/>
                <w:lang w:val="uk-UA"/>
              </w:rPr>
              <w:t xml:space="preserve"> №1 до питання №5</w:t>
            </w:r>
            <w:r w:rsidRPr="006D16F8">
              <w:rPr>
                <w:rFonts w:ascii="Times New Roman" w:hAnsi="Times New Roman" w:cs="Times New Roman"/>
                <w:sz w:val="24"/>
                <w:szCs w:val="24"/>
              </w:rPr>
              <w:t xml:space="preserve">: </w:t>
            </w:r>
            <w:r w:rsidRPr="00086CA3">
              <w:rPr>
                <w:rFonts w:ascii="Times New Roman" w:eastAsia="Times New Roman" w:hAnsi="Times New Roman" w:cs="Times New Roman"/>
                <w:sz w:val="24"/>
                <w:szCs w:val="24"/>
                <w:lang w:val="uk-UA" w:eastAsia="ru-RU"/>
              </w:rPr>
              <w:t>Затвердити основні напрямки діяльності Товариства на 2024 рік та перший квартал 2025 року</w:t>
            </w:r>
            <w:r w:rsidRPr="006D16F8">
              <w:rPr>
                <w:rFonts w:ascii="Times New Roman" w:hAnsi="Times New Roman" w:cs="Times New Roman"/>
                <w:sz w:val="24"/>
                <w:szCs w:val="24"/>
              </w:rPr>
              <w:t>.</w:t>
            </w:r>
          </w:p>
          <w:p w14:paraId="5B1050D6" w14:textId="77777777" w:rsidR="0014188F" w:rsidRPr="006D16F8" w:rsidRDefault="0014188F" w:rsidP="00944537">
            <w:pPr>
              <w:pStyle w:val="ad"/>
              <w:rPr>
                <w:rFonts w:ascii="Times New Roman" w:hAnsi="Times New Roman" w:cs="Times New Roman"/>
                <w:sz w:val="24"/>
                <w:szCs w:val="24"/>
              </w:rPr>
            </w:pPr>
            <w:proofErr w:type="spellStart"/>
            <w:r w:rsidRPr="006D16F8">
              <w:rPr>
                <w:rFonts w:ascii="Times New Roman" w:hAnsi="Times New Roman" w:cs="Times New Roman"/>
                <w:sz w:val="24"/>
                <w:szCs w:val="24"/>
              </w:rPr>
              <w:t>Питання</w:t>
            </w:r>
            <w:proofErr w:type="spellEnd"/>
            <w:r w:rsidRPr="006D16F8">
              <w:rPr>
                <w:rFonts w:ascii="Times New Roman" w:hAnsi="Times New Roman" w:cs="Times New Roman"/>
                <w:sz w:val="24"/>
                <w:szCs w:val="24"/>
              </w:rPr>
              <w:t xml:space="preserve"> №6: </w:t>
            </w:r>
            <w:r w:rsidRPr="00086CA3">
              <w:rPr>
                <w:rFonts w:ascii="Times New Roman" w:eastAsia="Times New Roman" w:hAnsi="Times New Roman" w:cs="Times New Roman"/>
                <w:sz w:val="24"/>
                <w:szCs w:val="24"/>
                <w:lang w:val="uk-UA" w:eastAsia="ru-RU"/>
              </w:rPr>
              <w:t>Припинення повноважень членів наглядової ради Товариства</w:t>
            </w:r>
            <w:r w:rsidRPr="006D16F8">
              <w:rPr>
                <w:rFonts w:ascii="Times New Roman" w:hAnsi="Times New Roman" w:cs="Times New Roman"/>
                <w:color w:val="000000"/>
                <w:sz w:val="24"/>
                <w:szCs w:val="24"/>
                <w:shd w:val="clear" w:color="auto" w:fill="FFFFFF"/>
              </w:rPr>
              <w:t>.</w:t>
            </w:r>
          </w:p>
          <w:p w14:paraId="1BFA12E3" w14:textId="77777777" w:rsidR="0014188F" w:rsidRPr="006D16F8" w:rsidRDefault="0014188F" w:rsidP="00944537">
            <w:pPr>
              <w:pStyle w:val="ad"/>
              <w:rPr>
                <w:rFonts w:ascii="Times New Roman" w:hAnsi="Times New Roman" w:cs="Times New Roman"/>
                <w:color w:val="000000"/>
                <w:sz w:val="24"/>
                <w:szCs w:val="24"/>
                <w:shd w:val="clear" w:color="auto" w:fill="FFFFFF"/>
              </w:rPr>
            </w:pPr>
            <w:r w:rsidRPr="006D16F8">
              <w:rPr>
                <w:rFonts w:ascii="Times New Roman" w:hAnsi="Times New Roman" w:cs="Times New Roman"/>
                <w:sz w:val="24"/>
                <w:szCs w:val="24"/>
              </w:rPr>
              <w:t xml:space="preserve">Проект </w:t>
            </w:r>
            <w:proofErr w:type="spellStart"/>
            <w:r w:rsidRPr="006D16F8">
              <w:rPr>
                <w:rFonts w:ascii="Times New Roman" w:hAnsi="Times New Roman" w:cs="Times New Roman"/>
                <w:sz w:val="24"/>
                <w:szCs w:val="24"/>
              </w:rPr>
              <w:t>рішення</w:t>
            </w:r>
            <w:proofErr w:type="spellEnd"/>
            <w:r>
              <w:rPr>
                <w:rFonts w:ascii="Times New Roman" w:hAnsi="Times New Roman" w:cs="Times New Roman"/>
                <w:sz w:val="24"/>
                <w:szCs w:val="24"/>
                <w:lang w:val="uk-UA"/>
              </w:rPr>
              <w:t xml:space="preserve"> №1 до питання №6</w:t>
            </w:r>
            <w:r w:rsidRPr="006D16F8">
              <w:rPr>
                <w:rFonts w:ascii="Times New Roman" w:hAnsi="Times New Roman" w:cs="Times New Roman"/>
                <w:sz w:val="24"/>
                <w:szCs w:val="24"/>
              </w:rPr>
              <w:t>:</w:t>
            </w:r>
            <w:r w:rsidRPr="006D16F8">
              <w:rPr>
                <w:rFonts w:ascii="Times New Roman" w:hAnsi="Times New Roman" w:cs="Times New Roman"/>
                <w:color w:val="000000"/>
                <w:sz w:val="24"/>
                <w:szCs w:val="24"/>
                <w:shd w:val="clear" w:color="auto" w:fill="FFFFFF"/>
              </w:rPr>
              <w:t xml:space="preserve"> </w:t>
            </w:r>
            <w:r w:rsidRPr="00086CA3">
              <w:rPr>
                <w:rFonts w:ascii="Times New Roman" w:eastAsia="Times New Roman" w:hAnsi="Times New Roman" w:cs="Times New Roman"/>
                <w:sz w:val="24"/>
                <w:szCs w:val="24"/>
                <w:lang w:val="uk-UA" w:eastAsia="ru-RU"/>
              </w:rPr>
              <w:t xml:space="preserve">Припинити повноваження всього складу наглядової ради Товариства, а саме голови наглядової ради – </w:t>
            </w:r>
            <w:r w:rsidRPr="00086CA3">
              <w:rPr>
                <w:rFonts w:ascii="Times New Roman" w:eastAsia="Times New Roman" w:hAnsi="Times New Roman" w:cs="Times New Roman"/>
                <w:sz w:val="24"/>
                <w:szCs w:val="24"/>
                <w:lang w:val="uk-UA" w:eastAsia="uk-UA"/>
              </w:rPr>
              <w:t>Петровського Віталія Григоровича</w:t>
            </w:r>
            <w:r w:rsidRPr="00086CA3">
              <w:rPr>
                <w:rFonts w:ascii="Times New Roman" w:eastAsia="Times New Roman" w:hAnsi="Times New Roman" w:cs="Times New Roman"/>
                <w:bCs/>
                <w:sz w:val="24"/>
                <w:szCs w:val="24"/>
                <w:lang w:val="uk-UA" w:eastAsia="ru-RU"/>
              </w:rPr>
              <w:t>,</w:t>
            </w:r>
            <w:r w:rsidRPr="00086CA3">
              <w:rPr>
                <w:rFonts w:ascii="Times New Roman" w:eastAsia="Times New Roman" w:hAnsi="Times New Roman" w:cs="Times New Roman"/>
                <w:sz w:val="24"/>
                <w:szCs w:val="24"/>
                <w:lang w:val="uk-UA" w:eastAsia="ru-RU"/>
              </w:rPr>
              <w:t xml:space="preserve"> членів наглядової ради </w:t>
            </w:r>
            <w:bookmarkStart w:id="7" w:name="OLE_LINK30"/>
            <w:r w:rsidRPr="00086CA3">
              <w:rPr>
                <w:rFonts w:ascii="Times New Roman" w:eastAsia="Times New Roman" w:hAnsi="Times New Roman" w:cs="Times New Roman"/>
                <w:sz w:val="24"/>
                <w:szCs w:val="24"/>
                <w:lang w:val="uk-UA" w:eastAsia="ru-RU"/>
              </w:rPr>
              <w:t>–</w:t>
            </w:r>
            <w:r w:rsidRPr="00086CA3">
              <w:rPr>
                <w:rFonts w:ascii="Times New Roman" w:eastAsia="Times New Roman" w:hAnsi="Times New Roman" w:cs="Times New Roman"/>
                <w:sz w:val="24"/>
                <w:szCs w:val="24"/>
                <w:lang w:val="uk-UA" w:eastAsia="uk-UA"/>
              </w:rPr>
              <w:t xml:space="preserve"> </w:t>
            </w:r>
            <w:bookmarkEnd w:id="7"/>
            <w:r w:rsidRPr="00086CA3">
              <w:rPr>
                <w:rFonts w:ascii="Times New Roman" w:eastAsia="Times New Roman" w:hAnsi="Times New Roman" w:cs="Times New Roman"/>
                <w:sz w:val="24"/>
                <w:szCs w:val="24"/>
                <w:lang w:val="uk-UA" w:eastAsia="uk-UA"/>
              </w:rPr>
              <w:t xml:space="preserve">Єрмоленко Людмили Григорівни, Бабічева </w:t>
            </w:r>
            <w:proofErr w:type="spellStart"/>
            <w:r w:rsidRPr="00086CA3">
              <w:rPr>
                <w:rFonts w:ascii="Times New Roman" w:eastAsia="Times New Roman" w:hAnsi="Times New Roman" w:cs="Times New Roman"/>
                <w:sz w:val="24"/>
                <w:szCs w:val="24"/>
                <w:lang w:val="uk-UA" w:eastAsia="uk-UA"/>
              </w:rPr>
              <w:t>Вячеслава</w:t>
            </w:r>
            <w:proofErr w:type="spellEnd"/>
            <w:r w:rsidRPr="00086CA3">
              <w:rPr>
                <w:rFonts w:ascii="Times New Roman" w:eastAsia="Times New Roman" w:hAnsi="Times New Roman" w:cs="Times New Roman"/>
                <w:sz w:val="24"/>
                <w:szCs w:val="24"/>
                <w:lang w:val="uk-UA" w:eastAsia="uk-UA"/>
              </w:rPr>
              <w:t xml:space="preserve"> Володимировича</w:t>
            </w:r>
            <w:r w:rsidRPr="006D16F8">
              <w:rPr>
                <w:rFonts w:ascii="Times New Roman" w:hAnsi="Times New Roman" w:cs="Times New Roman"/>
                <w:color w:val="000000"/>
                <w:sz w:val="24"/>
                <w:szCs w:val="24"/>
                <w:shd w:val="clear" w:color="auto" w:fill="FFFFFF"/>
              </w:rPr>
              <w:t>.</w:t>
            </w:r>
          </w:p>
          <w:p w14:paraId="63B34C94" w14:textId="77777777" w:rsidR="0014188F" w:rsidRPr="006D16F8" w:rsidRDefault="0014188F" w:rsidP="00944537">
            <w:pPr>
              <w:pStyle w:val="ad"/>
              <w:rPr>
                <w:rFonts w:ascii="Times New Roman" w:hAnsi="Times New Roman" w:cs="Times New Roman"/>
                <w:sz w:val="24"/>
                <w:szCs w:val="24"/>
              </w:rPr>
            </w:pPr>
            <w:proofErr w:type="spellStart"/>
            <w:r w:rsidRPr="006D16F8">
              <w:rPr>
                <w:rFonts w:ascii="Times New Roman" w:hAnsi="Times New Roman" w:cs="Times New Roman"/>
                <w:sz w:val="24"/>
                <w:szCs w:val="24"/>
              </w:rPr>
              <w:t>Питання</w:t>
            </w:r>
            <w:proofErr w:type="spellEnd"/>
            <w:r w:rsidRPr="006D16F8">
              <w:rPr>
                <w:rFonts w:ascii="Times New Roman" w:hAnsi="Times New Roman" w:cs="Times New Roman"/>
                <w:sz w:val="24"/>
                <w:szCs w:val="24"/>
              </w:rPr>
              <w:t xml:space="preserve"> №7: </w:t>
            </w:r>
            <w:r w:rsidRPr="00086CA3">
              <w:rPr>
                <w:rFonts w:ascii="Times New Roman" w:eastAsia="Times New Roman" w:hAnsi="Times New Roman" w:cs="Times New Roman"/>
                <w:sz w:val="24"/>
                <w:szCs w:val="24"/>
                <w:lang w:val="uk-UA" w:eastAsia="ru-RU"/>
              </w:rPr>
              <w:t>Обрання членів наглядової ради Товариства</w:t>
            </w:r>
            <w:r w:rsidRPr="006D16F8">
              <w:rPr>
                <w:rFonts w:ascii="Times New Roman" w:hAnsi="Times New Roman" w:cs="Times New Roman"/>
                <w:color w:val="000000"/>
                <w:sz w:val="24"/>
                <w:szCs w:val="24"/>
                <w:shd w:val="clear" w:color="auto" w:fill="FFFFFF"/>
              </w:rPr>
              <w:t>.</w:t>
            </w:r>
          </w:p>
          <w:p w14:paraId="708DB9DB" w14:textId="77777777" w:rsidR="0014188F" w:rsidRPr="006D16F8" w:rsidRDefault="0014188F" w:rsidP="00944537">
            <w:pPr>
              <w:pStyle w:val="ad"/>
              <w:rPr>
                <w:rFonts w:ascii="Times New Roman" w:hAnsi="Times New Roman" w:cs="Times New Roman"/>
                <w:color w:val="000000"/>
                <w:sz w:val="24"/>
                <w:szCs w:val="24"/>
                <w:shd w:val="clear" w:color="auto" w:fill="FFFFFF"/>
              </w:rPr>
            </w:pPr>
            <w:r w:rsidRPr="00086CA3">
              <w:rPr>
                <w:rFonts w:ascii="Times New Roman" w:eastAsia="Times New Roman" w:hAnsi="Times New Roman" w:cs="Times New Roman"/>
                <w:sz w:val="24"/>
                <w:szCs w:val="24"/>
                <w:lang w:eastAsia="ru-RU"/>
              </w:rPr>
              <w:t xml:space="preserve">Проект </w:t>
            </w:r>
            <w:proofErr w:type="spellStart"/>
            <w:r w:rsidRPr="00086CA3">
              <w:rPr>
                <w:rFonts w:ascii="Times New Roman" w:eastAsia="Times New Roman" w:hAnsi="Times New Roman" w:cs="Times New Roman"/>
                <w:sz w:val="24"/>
                <w:szCs w:val="24"/>
                <w:lang w:eastAsia="ru-RU"/>
              </w:rPr>
              <w:t>рішення</w:t>
            </w:r>
            <w:proofErr w:type="spellEnd"/>
            <w:r w:rsidRPr="00086CA3">
              <w:rPr>
                <w:rFonts w:ascii="Times New Roman" w:eastAsia="Times New Roman" w:hAnsi="Times New Roman" w:cs="Times New Roman"/>
                <w:sz w:val="24"/>
                <w:szCs w:val="24"/>
                <w:lang w:eastAsia="ru-RU"/>
              </w:rPr>
              <w:t xml:space="preserve"> з </w:t>
            </w:r>
            <w:proofErr w:type="spellStart"/>
            <w:r w:rsidRPr="00086CA3">
              <w:rPr>
                <w:rFonts w:ascii="Times New Roman" w:eastAsia="Times New Roman" w:hAnsi="Times New Roman" w:cs="Times New Roman"/>
                <w:sz w:val="24"/>
                <w:szCs w:val="24"/>
                <w:lang w:eastAsia="ru-RU"/>
              </w:rPr>
              <w:t>цього</w:t>
            </w:r>
            <w:proofErr w:type="spellEnd"/>
            <w:r w:rsidRPr="00086CA3">
              <w:rPr>
                <w:rFonts w:ascii="Times New Roman" w:eastAsia="Times New Roman" w:hAnsi="Times New Roman" w:cs="Times New Roman"/>
                <w:sz w:val="24"/>
                <w:szCs w:val="24"/>
                <w:lang w:eastAsia="ru-RU"/>
              </w:rPr>
              <w:t xml:space="preserve"> </w:t>
            </w:r>
            <w:proofErr w:type="spellStart"/>
            <w:r w:rsidRPr="00086CA3">
              <w:rPr>
                <w:rFonts w:ascii="Times New Roman" w:eastAsia="Times New Roman" w:hAnsi="Times New Roman" w:cs="Times New Roman"/>
                <w:sz w:val="24"/>
                <w:szCs w:val="24"/>
                <w:lang w:eastAsia="ru-RU"/>
              </w:rPr>
              <w:t>питання</w:t>
            </w:r>
            <w:proofErr w:type="spellEnd"/>
            <w:r w:rsidRPr="00086CA3">
              <w:rPr>
                <w:rFonts w:ascii="Times New Roman" w:eastAsia="Times New Roman" w:hAnsi="Times New Roman" w:cs="Times New Roman"/>
                <w:sz w:val="24"/>
                <w:szCs w:val="24"/>
                <w:lang w:eastAsia="ru-RU"/>
              </w:rPr>
              <w:t xml:space="preserve"> не </w:t>
            </w:r>
            <w:proofErr w:type="spellStart"/>
            <w:r w:rsidRPr="00086CA3">
              <w:rPr>
                <w:rFonts w:ascii="Times New Roman" w:eastAsia="Times New Roman" w:hAnsi="Times New Roman" w:cs="Times New Roman"/>
                <w:sz w:val="24"/>
                <w:szCs w:val="24"/>
                <w:lang w:eastAsia="ru-RU"/>
              </w:rPr>
              <w:t>надається</w:t>
            </w:r>
            <w:proofErr w:type="spellEnd"/>
            <w:r w:rsidRPr="00086CA3">
              <w:rPr>
                <w:rFonts w:ascii="Times New Roman" w:eastAsia="Times New Roman" w:hAnsi="Times New Roman" w:cs="Times New Roman"/>
                <w:sz w:val="24"/>
                <w:szCs w:val="24"/>
                <w:lang w:eastAsia="ru-RU"/>
              </w:rPr>
              <w:t xml:space="preserve"> у </w:t>
            </w:r>
            <w:proofErr w:type="spellStart"/>
            <w:r w:rsidRPr="00086CA3">
              <w:rPr>
                <w:rFonts w:ascii="Times New Roman" w:eastAsia="Times New Roman" w:hAnsi="Times New Roman" w:cs="Times New Roman"/>
                <w:sz w:val="24"/>
                <w:szCs w:val="24"/>
                <w:lang w:eastAsia="ru-RU"/>
              </w:rPr>
              <w:t>зв</w:t>
            </w:r>
            <w:proofErr w:type="spellEnd"/>
            <w:r w:rsidRPr="00086CA3">
              <w:rPr>
                <w:rFonts w:ascii="Times New Roman" w:eastAsia="Times New Roman" w:hAnsi="Times New Roman" w:cs="Times New Roman"/>
                <w:sz w:val="24"/>
                <w:szCs w:val="24"/>
                <w:lang w:val="uk-UA" w:eastAsia="ru-RU"/>
              </w:rPr>
              <w:t>’</w:t>
            </w:r>
            <w:proofErr w:type="spellStart"/>
            <w:r w:rsidRPr="00086CA3">
              <w:rPr>
                <w:rFonts w:ascii="Times New Roman" w:eastAsia="Times New Roman" w:hAnsi="Times New Roman" w:cs="Times New Roman"/>
                <w:sz w:val="24"/>
                <w:szCs w:val="24"/>
                <w:lang w:eastAsia="ru-RU"/>
              </w:rPr>
              <w:t>язку</w:t>
            </w:r>
            <w:proofErr w:type="spellEnd"/>
            <w:r w:rsidRPr="00086CA3">
              <w:rPr>
                <w:rFonts w:ascii="Times New Roman" w:eastAsia="Times New Roman" w:hAnsi="Times New Roman" w:cs="Times New Roman"/>
                <w:sz w:val="24"/>
                <w:szCs w:val="24"/>
                <w:lang w:eastAsia="ru-RU"/>
              </w:rPr>
              <w:t xml:space="preserve"> з </w:t>
            </w:r>
            <w:proofErr w:type="spellStart"/>
            <w:r w:rsidRPr="00086CA3">
              <w:rPr>
                <w:rFonts w:ascii="Times New Roman" w:eastAsia="Times New Roman" w:hAnsi="Times New Roman" w:cs="Times New Roman"/>
                <w:sz w:val="24"/>
                <w:szCs w:val="24"/>
                <w:lang w:eastAsia="ru-RU"/>
              </w:rPr>
              <w:t>тим</w:t>
            </w:r>
            <w:proofErr w:type="spellEnd"/>
            <w:r w:rsidRPr="00086CA3">
              <w:rPr>
                <w:rFonts w:ascii="Times New Roman" w:eastAsia="Times New Roman" w:hAnsi="Times New Roman" w:cs="Times New Roman"/>
                <w:sz w:val="24"/>
                <w:szCs w:val="24"/>
                <w:lang w:eastAsia="ru-RU"/>
              </w:rPr>
              <w:t xml:space="preserve">, </w:t>
            </w:r>
            <w:proofErr w:type="spellStart"/>
            <w:r w:rsidRPr="00086CA3">
              <w:rPr>
                <w:rFonts w:ascii="Times New Roman" w:eastAsia="Times New Roman" w:hAnsi="Times New Roman" w:cs="Times New Roman"/>
                <w:sz w:val="24"/>
                <w:szCs w:val="24"/>
                <w:lang w:eastAsia="ru-RU"/>
              </w:rPr>
              <w:t>що</w:t>
            </w:r>
            <w:proofErr w:type="spellEnd"/>
            <w:r w:rsidRPr="00086CA3">
              <w:rPr>
                <w:rFonts w:ascii="Times New Roman" w:eastAsia="Times New Roman" w:hAnsi="Times New Roman" w:cs="Times New Roman"/>
                <w:sz w:val="24"/>
                <w:szCs w:val="24"/>
                <w:lang w:eastAsia="ru-RU"/>
              </w:rPr>
              <w:t xml:space="preserve"> </w:t>
            </w:r>
            <w:r w:rsidRPr="00086CA3">
              <w:rPr>
                <w:rFonts w:ascii="Times New Roman" w:eastAsia="Times New Roman" w:hAnsi="Times New Roman" w:cs="Times New Roman"/>
                <w:sz w:val="24"/>
                <w:szCs w:val="24"/>
                <w:lang w:val="uk-UA" w:eastAsia="ru-RU"/>
              </w:rPr>
              <w:t>обрання членів наглядової ради Товариства здійснюється шляхом кумулятивного голосування</w:t>
            </w:r>
            <w:r w:rsidRPr="006D16F8">
              <w:rPr>
                <w:rFonts w:ascii="Times New Roman" w:hAnsi="Times New Roman" w:cs="Times New Roman"/>
                <w:color w:val="000000"/>
                <w:sz w:val="24"/>
                <w:szCs w:val="24"/>
                <w:shd w:val="clear" w:color="auto" w:fill="FFFFFF"/>
              </w:rPr>
              <w:t>.</w:t>
            </w:r>
          </w:p>
          <w:p w14:paraId="081FFC93" w14:textId="77777777" w:rsidR="0014188F" w:rsidRPr="006D16F8" w:rsidRDefault="0014188F" w:rsidP="00944537">
            <w:pPr>
              <w:pStyle w:val="ad"/>
              <w:rPr>
                <w:rFonts w:ascii="Times New Roman" w:hAnsi="Times New Roman" w:cs="Times New Roman"/>
                <w:sz w:val="24"/>
                <w:szCs w:val="24"/>
              </w:rPr>
            </w:pPr>
            <w:proofErr w:type="spellStart"/>
            <w:r w:rsidRPr="006D16F8">
              <w:rPr>
                <w:rFonts w:ascii="Times New Roman" w:hAnsi="Times New Roman" w:cs="Times New Roman"/>
                <w:sz w:val="24"/>
                <w:szCs w:val="24"/>
              </w:rPr>
              <w:t>Питання</w:t>
            </w:r>
            <w:proofErr w:type="spellEnd"/>
            <w:r w:rsidRPr="006D16F8">
              <w:rPr>
                <w:rFonts w:ascii="Times New Roman" w:hAnsi="Times New Roman" w:cs="Times New Roman"/>
                <w:sz w:val="24"/>
                <w:szCs w:val="24"/>
              </w:rPr>
              <w:t xml:space="preserve"> №8: </w:t>
            </w:r>
            <w:proofErr w:type="spellStart"/>
            <w:r w:rsidRPr="00086CA3">
              <w:rPr>
                <w:rFonts w:ascii="Times New Roman" w:eastAsia="Calibri" w:hAnsi="Times New Roman" w:cs="Times New Roman"/>
                <w:sz w:val="24"/>
                <w:szCs w:val="24"/>
              </w:rPr>
              <w:t>Обрання</w:t>
            </w:r>
            <w:proofErr w:type="spellEnd"/>
            <w:r w:rsidRPr="00086CA3">
              <w:rPr>
                <w:rFonts w:ascii="Times New Roman" w:eastAsia="Calibri" w:hAnsi="Times New Roman" w:cs="Times New Roman"/>
                <w:sz w:val="24"/>
                <w:szCs w:val="24"/>
              </w:rPr>
              <w:t xml:space="preserve"> </w:t>
            </w:r>
            <w:proofErr w:type="spellStart"/>
            <w:r w:rsidRPr="00086CA3">
              <w:rPr>
                <w:rFonts w:ascii="Times New Roman" w:eastAsia="Calibri" w:hAnsi="Times New Roman" w:cs="Times New Roman"/>
                <w:sz w:val="24"/>
                <w:szCs w:val="24"/>
              </w:rPr>
              <w:t>голови</w:t>
            </w:r>
            <w:proofErr w:type="spellEnd"/>
            <w:r w:rsidRPr="00086CA3">
              <w:rPr>
                <w:rFonts w:ascii="Times New Roman" w:eastAsia="Calibri" w:hAnsi="Times New Roman" w:cs="Times New Roman"/>
                <w:sz w:val="24"/>
                <w:szCs w:val="24"/>
              </w:rPr>
              <w:t xml:space="preserve"> </w:t>
            </w:r>
            <w:proofErr w:type="spellStart"/>
            <w:r w:rsidRPr="00086CA3">
              <w:rPr>
                <w:rFonts w:ascii="Times New Roman" w:eastAsia="Calibri" w:hAnsi="Times New Roman" w:cs="Times New Roman"/>
                <w:sz w:val="24"/>
                <w:szCs w:val="24"/>
              </w:rPr>
              <w:t>наглядової</w:t>
            </w:r>
            <w:proofErr w:type="spellEnd"/>
            <w:r w:rsidRPr="00086CA3">
              <w:rPr>
                <w:rFonts w:ascii="Times New Roman" w:eastAsia="Calibri" w:hAnsi="Times New Roman" w:cs="Times New Roman"/>
                <w:sz w:val="24"/>
                <w:szCs w:val="24"/>
              </w:rPr>
              <w:t xml:space="preserve"> ради </w:t>
            </w:r>
            <w:proofErr w:type="spellStart"/>
            <w:r w:rsidRPr="00086CA3">
              <w:rPr>
                <w:rFonts w:ascii="Times New Roman" w:eastAsia="Calibri" w:hAnsi="Times New Roman" w:cs="Times New Roman"/>
                <w:sz w:val="24"/>
                <w:szCs w:val="24"/>
              </w:rPr>
              <w:t>Товариства</w:t>
            </w:r>
            <w:proofErr w:type="spellEnd"/>
            <w:r w:rsidRPr="006D16F8">
              <w:rPr>
                <w:rFonts w:ascii="Times New Roman" w:hAnsi="Times New Roman" w:cs="Times New Roman"/>
                <w:color w:val="000000"/>
                <w:sz w:val="24"/>
                <w:szCs w:val="24"/>
                <w:shd w:val="clear" w:color="auto" w:fill="FFFFFF"/>
              </w:rPr>
              <w:t>.</w:t>
            </w:r>
          </w:p>
          <w:p w14:paraId="4E294A2D" w14:textId="77777777" w:rsidR="0014188F" w:rsidRPr="006D16F8" w:rsidRDefault="0014188F" w:rsidP="00944537">
            <w:pPr>
              <w:pStyle w:val="ad"/>
              <w:rPr>
                <w:rFonts w:ascii="Times New Roman" w:hAnsi="Times New Roman" w:cs="Times New Roman"/>
                <w:color w:val="000000"/>
                <w:sz w:val="24"/>
                <w:szCs w:val="24"/>
                <w:shd w:val="clear" w:color="auto" w:fill="FFFFFF"/>
              </w:rPr>
            </w:pPr>
            <w:r w:rsidRPr="00086CA3">
              <w:rPr>
                <w:rFonts w:ascii="Times New Roman" w:eastAsia="Calibri" w:hAnsi="Times New Roman" w:cs="Times New Roman"/>
                <w:sz w:val="24"/>
                <w:szCs w:val="24"/>
              </w:rPr>
              <w:t xml:space="preserve">Проект </w:t>
            </w:r>
            <w:proofErr w:type="spellStart"/>
            <w:r w:rsidRPr="00086CA3">
              <w:rPr>
                <w:rFonts w:ascii="Times New Roman" w:eastAsia="Calibri" w:hAnsi="Times New Roman" w:cs="Times New Roman"/>
                <w:sz w:val="24"/>
                <w:szCs w:val="24"/>
              </w:rPr>
              <w:t>рішення</w:t>
            </w:r>
            <w:proofErr w:type="spellEnd"/>
            <w:r w:rsidRPr="00086CA3">
              <w:rPr>
                <w:rFonts w:ascii="Times New Roman" w:eastAsia="Calibri" w:hAnsi="Times New Roman" w:cs="Times New Roman"/>
                <w:sz w:val="24"/>
                <w:szCs w:val="24"/>
              </w:rPr>
              <w:t xml:space="preserve"> з </w:t>
            </w:r>
            <w:proofErr w:type="spellStart"/>
            <w:r w:rsidRPr="00086CA3">
              <w:rPr>
                <w:rFonts w:ascii="Times New Roman" w:eastAsia="Calibri" w:hAnsi="Times New Roman" w:cs="Times New Roman"/>
                <w:sz w:val="24"/>
                <w:szCs w:val="24"/>
              </w:rPr>
              <w:t>цього</w:t>
            </w:r>
            <w:proofErr w:type="spellEnd"/>
            <w:r w:rsidRPr="00086CA3">
              <w:rPr>
                <w:rFonts w:ascii="Times New Roman" w:eastAsia="Calibri" w:hAnsi="Times New Roman" w:cs="Times New Roman"/>
                <w:sz w:val="24"/>
                <w:szCs w:val="24"/>
              </w:rPr>
              <w:t xml:space="preserve"> </w:t>
            </w:r>
            <w:proofErr w:type="spellStart"/>
            <w:r w:rsidRPr="00086CA3">
              <w:rPr>
                <w:rFonts w:ascii="Times New Roman" w:eastAsia="Calibri" w:hAnsi="Times New Roman" w:cs="Times New Roman"/>
                <w:sz w:val="24"/>
                <w:szCs w:val="24"/>
              </w:rPr>
              <w:t>питання</w:t>
            </w:r>
            <w:proofErr w:type="spellEnd"/>
            <w:r w:rsidRPr="00086CA3">
              <w:rPr>
                <w:rFonts w:ascii="Times New Roman" w:eastAsia="Calibri" w:hAnsi="Times New Roman" w:cs="Times New Roman"/>
                <w:sz w:val="24"/>
                <w:szCs w:val="24"/>
              </w:rPr>
              <w:t xml:space="preserve"> не </w:t>
            </w:r>
            <w:proofErr w:type="spellStart"/>
            <w:r w:rsidRPr="00086CA3">
              <w:rPr>
                <w:rFonts w:ascii="Times New Roman" w:eastAsia="Calibri" w:hAnsi="Times New Roman" w:cs="Times New Roman"/>
                <w:sz w:val="24"/>
                <w:szCs w:val="24"/>
              </w:rPr>
              <w:t>надається</w:t>
            </w:r>
            <w:proofErr w:type="spellEnd"/>
            <w:r w:rsidRPr="00086CA3">
              <w:rPr>
                <w:rFonts w:ascii="Times New Roman" w:eastAsia="Calibri" w:hAnsi="Times New Roman" w:cs="Times New Roman"/>
                <w:sz w:val="24"/>
                <w:szCs w:val="24"/>
              </w:rPr>
              <w:t xml:space="preserve"> у </w:t>
            </w:r>
            <w:proofErr w:type="spellStart"/>
            <w:r w:rsidRPr="00086CA3">
              <w:rPr>
                <w:rFonts w:ascii="Times New Roman" w:eastAsia="Calibri" w:hAnsi="Times New Roman" w:cs="Times New Roman"/>
                <w:sz w:val="24"/>
                <w:szCs w:val="24"/>
              </w:rPr>
              <w:t>зв’язку</w:t>
            </w:r>
            <w:proofErr w:type="spellEnd"/>
            <w:r w:rsidRPr="00086CA3">
              <w:rPr>
                <w:rFonts w:ascii="Times New Roman" w:eastAsia="Calibri" w:hAnsi="Times New Roman" w:cs="Times New Roman"/>
                <w:sz w:val="24"/>
                <w:szCs w:val="24"/>
              </w:rPr>
              <w:t xml:space="preserve"> з </w:t>
            </w:r>
            <w:proofErr w:type="spellStart"/>
            <w:r w:rsidRPr="00086CA3">
              <w:rPr>
                <w:rFonts w:ascii="Times New Roman" w:eastAsia="Calibri" w:hAnsi="Times New Roman" w:cs="Times New Roman"/>
                <w:sz w:val="24"/>
                <w:szCs w:val="24"/>
              </w:rPr>
              <w:t>тим</w:t>
            </w:r>
            <w:proofErr w:type="spellEnd"/>
            <w:r w:rsidRPr="00086CA3">
              <w:rPr>
                <w:rFonts w:ascii="Times New Roman" w:eastAsia="Calibri" w:hAnsi="Times New Roman" w:cs="Times New Roman"/>
                <w:sz w:val="24"/>
                <w:szCs w:val="24"/>
              </w:rPr>
              <w:t xml:space="preserve">, </w:t>
            </w:r>
            <w:proofErr w:type="spellStart"/>
            <w:r w:rsidRPr="00086CA3">
              <w:rPr>
                <w:rFonts w:ascii="Times New Roman" w:eastAsia="Calibri" w:hAnsi="Times New Roman" w:cs="Times New Roman"/>
                <w:sz w:val="24"/>
                <w:szCs w:val="24"/>
              </w:rPr>
              <w:t>що</w:t>
            </w:r>
            <w:proofErr w:type="spellEnd"/>
            <w:r w:rsidRPr="00086CA3">
              <w:rPr>
                <w:rFonts w:ascii="Times New Roman" w:eastAsia="Calibri" w:hAnsi="Times New Roman" w:cs="Times New Roman"/>
                <w:sz w:val="24"/>
                <w:szCs w:val="24"/>
              </w:rPr>
              <w:t xml:space="preserve"> </w:t>
            </w:r>
            <w:proofErr w:type="spellStart"/>
            <w:r w:rsidRPr="00086CA3">
              <w:rPr>
                <w:rFonts w:ascii="Times New Roman" w:eastAsia="Calibri" w:hAnsi="Times New Roman" w:cs="Times New Roman"/>
                <w:sz w:val="24"/>
                <w:szCs w:val="24"/>
              </w:rPr>
              <w:t>обрання</w:t>
            </w:r>
            <w:proofErr w:type="spellEnd"/>
            <w:r w:rsidRPr="00086CA3">
              <w:rPr>
                <w:rFonts w:ascii="Times New Roman" w:eastAsia="Calibri" w:hAnsi="Times New Roman" w:cs="Times New Roman"/>
                <w:sz w:val="24"/>
                <w:szCs w:val="24"/>
              </w:rPr>
              <w:t xml:space="preserve"> </w:t>
            </w:r>
            <w:proofErr w:type="spellStart"/>
            <w:r w:rsidRPr="00086CA3">
              <w:rPr>
                <w:rFonts w:ascii="Times New Roman" w:eastAsia="Calibri" w:hAnsi="Times New Roman" w:cs="Times New Roman"/>
                <w:sz w:val="24"/>
                <w:szCs w:val="24"/>
              </w:rPr>
              <w:t>голови</w:t>
            </w:r>
            <w:proofErr w:type="spellEnd"/>
            <w:r w:rsidRPr="00086CA3">
              <w:rPr>
                <w:rFonts w:ascii="Times New Roman" w:eastAsia="Calibri" w:hAnsi="Times New Roman" w:cs="Times New Roman"/>
                <w:sz w:val="24"/>
                <w:szCs w:val="24"/>
              </w:rPr>
              <w:t xml:space="preserve"> </w:t>
            </w:r>
            <w:proofErr w:type="spellStart"/>
            <w:r w:rsidRPr="00086CA3">
              <w:rPr>
                <w:rFonts w:ascii="Times New Roman" w:eastAsia="Calibri" w:hAnsi="Times New Roman" w:cs="Times New Roman"/>
                <w:sz w:val="24"/>
                <w:szCs w:val="24"/>
              </w:rPr>
              <w:t>наглядової</w:t>
            </w:r>
            <w:proofErr w:type="spellEnd"/>
            <w:r w:rsidRPr="00086CA3">
              <w:rPr>
                <w:rFonts w:ascii="Times New Roman" w:eastAsia="Calibri" w:hAnsi="Times New Roman" w:cs="Times New Roman"/>
                <w:sz w:val="24"/>
                <w:szCs w:val="24"/>
              </w:rPr>
              <w:t xml:space="preserve"> ради </w:t>
            </w:r>
            <w:proofErr w:type="spellStart"/>
            <w:r w:rsidRPr="00086CA3">
              <w:rPr>
                <w:rFonts w:ascii="Times New Roman" w:eastAsia="Calibri" w:hAnsi="Times New Roman" w:cs="Times New Roman"/>
                <w:sz w:val="24"/>
                <w:szCs w:val="24"/>
              </w:rPr>
              <w:t>Товариства</w:t>
            </w:r>
            <w:proofErr w:type="spellEnd"/>
            <w:r w:rsidRPr="00086CA3">
              <w:rPr>
                <w:rFonts w:ascii="Times New Roman" w:eastAsia="Calibri" w:hAnsi="Times New Roman" w:cs="Times New Roman"/>
                <w:sz w:val="24"/>
                <w:szCs w:val="24"/>
              </w:rPr>
              <w:t xml:space="preserve"> </w:t>
            </w:r>
            <w:proofErr w:type="spellStart"/>
            <w:r w:rsidRPr="00086CA3">
              <w:rPr>
                <w:rFonts w:ascii="Times New Roman" w:eastAsia="Calibri" w:hAnsi="Times New Roman" w:cs="Times New Roman"/>
                <w:sz w:val="24"/>
                <w:szCs w:val="24"/>
              </w:rPr>
              <w:t>здійснюється</w:t>
            </w:r>
            <w:proofErr w:type="spellEnd"/>
            <w:r w:rsidRPr="00086CA3">
              <w:rPr>
                <w:rFonts w:ascii="Times New Roman" w:eastAsia="Calibri" w:hAnsi="Times New Roman" w:cs="Times New Roman"/>
                <w:sz w:val="24"/>
                <w:szCs w:val="24"/>
              </w:rPr>
              <w:t xml:space="preserve"> шляхом кумулятивного </w:t>
            </w:r>
            <w:proofErr w:type="spellStart"/>
            <w:r w:rsidRPr="00086CA3">
              <w:rPr>
                <w:rFonts w:ascii="Times New Roman" w:eastAsia="Calibri" w:hAnsi="Times New Roman" w:cs="Times New Roman"/>
                <w:sz w:val="24"/>
                <w:szCs w:val="24"/>
              </w:rPr>
              <w:t>голосування</w:t>
            </w:r>
            <w:proofErr w:type="spellEnd"/>
            <w:r w:rsidRPr="006D16F8">
              <w:rPr>
                <w:rFonts w:ascii="Times New Roman" w:hAnsi="Times New Roman" w:cs="Times New Roman"/>
                <w:color w:val="000000"/>
                <w:sz w:val="24"/>
                <w:szCs w:val="24"/>
                <w:shd w:val="clear" w:color="auto" w:fill="FFFFFF"/>
              </w:rPr>
              <w:t xml:space="preserve">. </w:t>
            </w:r>
          </w:p>
          <w:p w14:paraId="210F71B9" w14:textId="77777777" w:rsidR="0014188F" w:rsidRPr="006D16F8" w:rsidRDefault="0014188F" w:rsidP="00944537">
            <w:pPr>
              <w:pStyle w:val="ad"/>
              <w:rPr>
                <w:rFonts w:ascii="Times New Roman" w:hAnsi="Times New Roman" w:cs="Times New Roman"/>
                <w:sz w:val="24"/>
                <w:szCs w:val="24"/>
              </w:rPr>
            </w:pPr>
            <w:proofErr w:type="spellStart"/>
            <w:r w:rsidRPr="006D16F8">
              <w:rPr>
                <w:rFonts w:ascii="Times New Roman" w:hAnsi="Times New Roman" w:cs="Times New Roman"/>
                <w:sz w:val="24"/>
                <w:szCs w:val="24"/>
              </w:rPr>
              <w:t>Питання</w:t>
            </w:r>
            <w:proofErr w:type="spellEnd"/>
            <w:r w:rsidRPr="006D16F8">
              <w:rPr>
                <w:rFonts w:ascii="Times New Roman" w:hAnsi="Times New Roman" w:cs="Times New Roman"/>
                <w:sz w:val="24"/>
                <w:szCs w:val="24"/>
              </w:rPr>
              <w:t xml:space="preserve"> №9: </w:t>
            </w:r>
            <w:proofErr w:type="spellStart"/>
            <w:r w:rsidRPr="00CF0124">
              <w:rPr>
                <w:rFonts w:ascii="Times New Roman" w:eastAsia="Calibri" w:hAnsi="Times New Roman" w:cs="Times New Roman"/>
                <w:sz w:val="24"/>
                <w:szCs w:val="24"/>
              </w:rPr>
              <w:t>Затвердження</w:t>
            </w:r>
            <w:proofErr w:type="spellEnd"/>
            <w:r w:rsidRPr="00CF0124">
              <w:rPr>
                <w:rFonts w:ascii="Times New Roman" w:eastAsia="Calibri" w:hAnsi="Times New Roman" w:cs="Times New Roman"/>
                <w:sz w:val="24"/>
                <w:szCs w:val="24"/>
              </w:rPr>
              <w:t xml:space="preserve"> умов </w:t>
            </w:r>
            <w:proofErr w:type="spellStart"/>
            <w:r w:rsidRPr="00CF0124">
              <w:rPr>
                <w:rFonts w:ascii="Times New Roman" w:eastAsia="Calibri" w:hAnsi="Times New Roman" w:cs="Times New Roman"/>
                <w:sz w:val="24"/>
                <w:szCs w:val="24"/>
              </w:rPr>
              <w:t>цивільно-правових</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договорів</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трудових</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договорів</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контрактів</w:t>
            </w:r>
            <w:proofErr w:type="spellEnd"/>
            <w:r w:rsidRPr="00CF0124">
              <w:rPr>
                <w:rFonts w:ascii="Times New Roman" w:eastAsia="Calibri" w:hAnsi="Times New Roman" w:cs="Times New Roman"/>
                <w:sz w:val="24"/>
                <w:szCs w:val="24"/>
              </w:rPr>
              <w:t xml:space="preserve">) з головою та членами </w:t>
            </w:r>
            <w:proofErr w:type="spellStart"/>
            <w:r w:rsidRPr="00CF0124">
              <w:rPr>
                <w:rFonts w:ascii="Times New Roman" w:eastAsia="Calibri" w:hAnsi="Times New Roman" w:cs="Times New Roman"/>
                <w:sz w:val="24"/>
                <w:szCs w:val="24"/>
              </w:rPr>
              <w:t>наглядової</w:t>
            </w:r>
            <w:proofErr w:type="spellEnd"/>
            <w:r w:rsidRPr="00CF0124">
              <w:rPr>
                <w:rFonts w:ascii="Times New Roman" w:eastAsia="Calibri" w:hAnsi="Times New Roman" w:cs="Times New Roman"/>
                <w:sz w:val="24"/>
                <w:szCs w:val="24"/>
              </w:rPr>
              <w:t xml:space="preserve"> ради, </w:t>
            </w:r>
            <w:proofErr w:type="spellStart"/>
            <w:r w:rsidRPr="00CF0124">
              <w:rPr>
                <w:rFonts w:ascii="Times New Roman" w:eastAsia="Calibri" w:hAnsi="Times New Roman" w:cs="Times New Roman"/>
                <w:sz w:val="24"/>
                <w:szCs w:val="24"/>
              </w:rPr>
              <w:t>встановлення</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розміру</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їхньої</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винагороди</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Обрання</w:t>
            </w:r>
            <w:proofErr w:type="spellEnd"/>
            <w:r w:rsidRPr="00CF0124">
              <w:rPr>
                <w:rFonts w:ascii="Times New Roman" w:eastAsia="Calibri" w:hAnsi="Times New Roman" w:cs="Times New Roman"/>
                <w:sz w:val="24"/>
                <w:szCs w:val="24"/>
              </w:rPr>
              <w:t xml:space="preserve"> особи, яка </w:t>
            </w:r>
            <w:proofErr w:type="spellStart"/>
            <w:r w:rsidRPr="00CF0124">
              <w:rPr>
                <w:rFonts w:ascii="Times New Roman" w:eastAsia="Calibri" w:hAnsi="Times New Roman" w:cs="Times New Roman"/>
                <w:sz w:val="24"/>
                <w:szCs w:val="24"/>
              </w:rPr>
              <w:t>уповноважується</w:t>
            </w:r>
            <w:proofErr w:type="spellEnd"/>
            <w:r w:rsidRPr="00CF0124">
              <w:rPr>
                <w:rFonts w:ascii="Times New Roman" w:eastAsia="Calibri" w:hAnsi="Times New Roman" w:cs="Times New Roman"/>
                <w:sz w:val="24"/>
                <w:szCs w:val="24"/>
              </w:rPr>
              <w:t xml:space="preserve"> на </w:t>
            </w:r>
            <w:proofErr w:type="spellStart"/>
            <w:r w:rsidRPr="00CF0124">
              <w:rPr>
                <w:rFonts w:ascii="Times New Roman" w:eastAsia="Calibri" w:hAnsi="Times New Roman" w:cs="Times New Roman"/>
                <w:sz w:val="24"/>
                <w:szCs w:val="24"/>
              </w:rPr>
              <w:t>підписання</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цих</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договорів</w:t>
            </w:r>
            <w:proofErr w:type="spellEnd"/>
            <w:r w:rsidRPr="00CF0124">
              <w:rPr>
                <w:rFonts w:ascii="Times New Roman" w:eastAsia="Calibri" w:hAnsi="Times New Roman" w:cs="Times New Roman"/>
                <w:sz w:val="24"/>
                <w:szCs w:val="24"/>
              </w:rPr>
              <w:t xml:space="preserve"> з головою та членами </w:t>
            </w:r>
            <w:proofErr w:type="spellStart"/>
            <w:r w:rsidRPr="00CF0124">
              <w:rPr>
                <w:rFonts w:ascii="Times New Roman" w:eastAsia="Calibri" w:hAnsi="Times New Roman" w:cs="Times New Roman"/>
                <w:sz w:val="24"/>
                <w:szCs w:val="24"/>
              </w:rPr>
              <w:t>наглядової</w:t>
            </w:r>
            <w:proofErr w:type="spellEnd"/>
            <w:r w:rsidRPr="00CF0124">
              <w:rPr>
                <w:rFonts w:ascii="Times New Roman" w:eastAsia="Calibri" w:hAnsi="Times New Roman" w:cs="Times New Roman"/>
                <w:sz w:val="24"/>
                <w:szCs w:val="24"/>
              </w:rPr>
              <w:t xml:space="preserve"> ради</w:t>
            </w:r>
            <w:r w:rsidRPr="006D16F8">
              <w:rPr>
                <w:rFonts w:ascii="Times New Roman" w:hAnsi="Times New Roman" w:cs="Times New Roman"/>
                <w:color w:val="000000"/>
                <w:sz w:val="24"/>
                <w:szCs w:val="24"/>
                <w:shd w:val="clear" w:color="auto" w:fill="FFFFFF"/>
              </w:rPr>
              <w:t>.</w:t>
            </w:r>
          </w:p>
          <w:p w14:paraId="688A83B9" w14:textId="77777777" w:rsidR="0014188F" w:rsidRPr="006D16F8" w:rsidRDefault="0014188F" w:rsidP="00944537">
            <w:pPr>
              <w:pStyle w:val="ad"/>
              <w:rPr>
                <w:rFonts w:ascii="Times New Roman" w:hAnsi="Times New Roman" w:cs="Times New Roman"/>
                <w:color w:val="000000"/>
                <w:sz w:val="24"/>
                <w:szCs w:val="24"/>
                <w:shd w:val="clear" w:color="auto" w:fill="FFFFFF"/>
              </w:rPr>
            </w:pPr>
            <w:r w:rsidRPr="006D16F8">
              <w:rPr>
                <w:rFonts w:ascii="Times New Roman" w:hAnsi="Times New Roman" w:cs="Times New Roman"/>
                <w:sz w:val="24"/>
                <w:szCs w:val="24"/>
              </w:rPr>
              <w:t xml:space="preserve">Проект </w:t>
            </w:r>
            <w:proofErr w:type="spellStart"/>
            <w:r w:rsidRPr="006D16F8">
              <w:rPr>
                <w:rFonts w:ascii="Times New Roman" w:hAnsi="Times New Roman" w:cs="Times New Roman"/>
                <w:sz w:val="24"/>
                <w:szCs w:val="24"/>
              </w:rPr>
              <w:t>рішення</w:t>
            </w:r>
            <w:proofErr w:type="spellEnd"/>
            <w:r>
              <w:rPr>
                <w:rFonts w:ascii="Times New Roman" w:hAnsi="Times New Roman" w:cs="Times New Roman"/>
                <w:sz w:val="24"/>
                <w:szCs w:val="24"/>
                <w:lang w:val="uk-UA"/>
              </w:rPr>
              <w:t xml:space="preserve"> №1 до питання №9</w:t>
            </w:r>
            <w:r w:rsidRPr="006D16F8">
              <w:rPr>
                <w:rFonts w:ascii="Times New Roman" w:hAnsi="Times New Roman" w:cs="Times New Roman"/>
                <w:sz w:val="24"/>
                <w:szCs w:val="24"/>
              </w:rPr>
              <w:t>:</w:t>
            </w:r>
            <w:r w:rsidRPr="006D16F8">
              <w:rPr>
                <w:rFonts w:ascii="Times New Roman" w:hAnsi="Times New Roman" w:cs="Times New Roman"/>
                <w:color w:val="000000"/>
                <w:sz w:val="24"/>
                <w:szCs w:val="24"/>
                <w:shd w:val="clear" w:color="auto" w:fill="FFFFFF"/>
              </w:rPr>
              <w:t xml:space="preserve"> </w:t>
            </w:r>
            <w:proofErr w:type="spellStart"/>
            <w:r w:rsidRPr="00CF0124">
              <w:rPr>
                <w:rFonts w:ascii="Times New Roman" w:eastAsia="Calibri" w:hAnsi="Times New Roman" w:cs="Times New Roman"/>
                <w:sz w:val="24"/>
                <w:szCs w:val="24"/>
              </w:rPr>
              <w:t>Затвердити</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умови</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цивільно-правових</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договорів</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трудових</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договорів</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контрактів</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включно</w:t>
            </w:r>
            <w:proofErr w:type="spellEnd"/>
            <w:r w:rsidRPr="00CF0124">
              <w:rPr>
                <w:rFonts w:ascii="Times New Roman" w:eastAsia="Calibri" w:hAnsi="Times New Roman" w:cs="Times New Roman"/>
                <w:sz w:val="24"/>
                <w:szCs w:val="24"/>
              </w:rPr>
              <w:t xml:space="preserve"> з </w:t>
            </w:r>
            <w:proofErr w:type="spellStart"/>
            <w:r w:rsidRPr="00CF0124">
              <w:rPr>
                <w:rFonts w:ascii="Times New Roman" w:eastAsia="Calibri" w:hAnsi="Times New Roman" w:cs="Times New Roman"/>
                <w:sz w:val="24"/>
                <w:szCs w:val="24"/>
              </w:rPr>
              <w:t>розмірами</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винагороди</w:t>
            </w:r>
            <w:proofErr w:type="spellEnd"/>
            <w:r w:rsidRPr="00CF0124">
              <w:rPr>
                <w:rFonts w:ascii="Times New Roman" w:eastAsia="Calibri" w:hAnsi="Times New Roman" w:cs="Times New Roman"/>
                <w:sz w:val="24"/>
                <w:szCs w:val="24"/>
              </w:rPr>
              <w:t xml:space="preserve"> з головою та членами </w:t>
            </w:r>
            <w:proofErr w:type="spellStart"/>
            <w:r w:rsidRPr="00CF0124">
              <w:rPr>
                <w:rFonts w:ascii="Times New Roman" w:eastAsia="Calibri" w:hAnsi="Times New Roman" w:cs="Times New Roman"/>
                <w:sz w:val="24"/>
                <w:szCs w:val="24"/>
              </w:rPr>
              <w:t>наглядової</w:t>
            </w:r>
            <w:proofErr w:type="spellEnd"/>
            <w:r w:rsidRPr="00CF0124">
              <w:rPr>
                <w:rFonts w:ascii="Times New Roman" w:eastAsia="Calibri" w:hAnsi="Times New Roman" w:cs="Times New Roman"/>
                <w:sz w:val="24"/>
                <w:szCs w:val="24"/>
              </w:rPr>
              <w:t xml:space="preserve"> ради </w:t>
            </w:r>
            <w:proofErr w:type="spellStart"/>
            <w:r w:rsidRPr="00CF0124">
              <w:rPr>
                <w:rFonts w:ascii="Times New Roman" w:eastAsia="Calibri" w:hAnsi="Times New Roman" w:cs="Times New Roman"/>
                <w:sz w:val="24"/>
                <w:szCs w:val="24"/>
              </w:rPr>
              <w:t>Товариства</w:t>
            </w:r>
            <w:proofErr w:type="spellEnd"/>
            <w:r w:rsidRPr="00CF0124">
              <w:rPr>
                <w:rFonts w:ascii="Times New Roman" w:eastAsia="Calibri" w:hAnsi="Times New Roman" w:cs="Times New Roman"/>
                <w:sz w:val="24"/>
                <w:szCs w:val="24"/>
              </w:rPr>
              <w:t xml:space="preserve">. Обрати Голову </w:t>
            </w:r>
            <w:proofErr w:type="spellStart"/>
            <w:r w:rsidRPr="00CF0124">
              <w:rPr>
                <w:rFonts w:ascii="Times New Roman" w:eastAsia="Calibri" w:hAnsi="Times New Roman" w:cs="Times New Roman"/>
                <w:sz w:val="24"/>
                <w:szCs w:val="24"/>
              </w:rPr>
              <w:t>загальних</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зборів</w:t>
            </w:r>
            <w:proofErr w:type="spellEnd"/>
            <w:r w:rsidRPr="00CF0124">
              <w:rPr>
                <w:rFonts w:ascii="Times New Roman" w:eastAsia="Calibri" w:hAnsi="Times New Roman" w:cs="Times New Roman"/>
                <w:sz w:val="24"/>
                <w:szCs w:val="24"/>
              </w:rPr>
              <w:t xml:space="preserve">, яка </w:t>
            </w:r>
            <w:proofErr w:type="spellStart"/>
            <w:r w:rsidRPr="00CF0124">
              <w:rPr>
                <w:rFonts w:ascii="Times New Roman" w:eastAsia="Calibri" w:hAnsi="Times New Roman" w:cs="Times New Roman"/>
                <w:sz w:val="24"/>
                <w:szCs w:val="24"/>
              </w:rPr>
              <w:t>уповноважується</w:t>
            </w:r>
            <w:proofErr w:type="spellEnd"/>
            <w:r w:rsidRPr="00CF0124">
              <w:rPr>
                <w:rFonts w:ascii="Times New Roman" w:eastAsia="Calibri" w:hAnsi="Times New Roman" w:cs="Times New Roman"/>
                <w:sz w:val="24"/>
                <w:szCs w:val="24"/>
              </w:rPr>
              <w:t xml:space="preserve"> на </w:t>
            </w:r>
            <w:proofErr w:type="spellStart"/>
            <w:r w:rsidRPr="00CF0124">
              <w:rPr>
                <w:rFonts w:ascii="Times New Roman" w:eastAsia="Calibri" w:hAnsi="Times New Roman" w:cs="Times New Roman"/>
                <w:sz w:val="24"/>
                <w:szCs w:val="24"/>
              </w:rPr>
              <w:t>підписання</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цих</w:t>
            </w:r>
            <w:proofErr w:type="spellEnd"/>
            <w:r w:rsidRPr="00CF0124">
              <w:rPr>
                <w:rFonts w:ascii="Times New Roman" w:eastAsia="Calibri" w:hAnsi="Times New Roman" w:cs="Times New Roman"/>
                <w:sz w:val="24"/>
                <w:szCs w:val="24"/>
              </w:rPr>
              <w:t xml:space="preserve"> </w:t>
            </w:r>
            <w:proofErr w:type="spellStart"/>
            <w:r w:rsidRPr="00CF0124">
              <w:rPr>
                <w:rFonts w:ascii="Times New Roman" w:eastAsia="Calibri" w:hAnsi="Times New Roman" w:cs="Times New Roman"/>
                <w:sz w:val="24"/>
                <w:szCs w:val="24"/>
              </w:rPr>
              <w:t>договорів</w:t>
            </w:r>
            <w:proofErr w:type="spellEnd"/>
            <w:r w:rsidRPr="00CF0124">
              <w:rPr>
                <w:rFonts w:ascii="Times New Roman" w:eastAsia="Calibri" w:hAnsi="Times New Roman" w:cs="Times New Roman"/>
                <w:sz w:val="24"/>
                <w:szCs w:val="24"/>
              </w:rPr>
              <w:t xml:space="preserve"> з головою та членами </w:t>
            </w:r>
            <w:proofErr w:type="spellStart"/>
            <w:r w:rsidRPr="00CF0124">
              <w:rPr>
                <w:rFonts w:ascii="Times New Roman" w:eastAsia="Calibri" w:hAnsi="Times New Roman" w:cs="Times New Roman"/>
                <w:sz w:val="24"/>
                <w:szCs w:val="24"/>
              </w:rPr>
              <w:t>наглядової</w:t>
            </w:r>
            <w:proofErr w:type="spellEnd"/>
            <w:r w:rsidRPr="00CF0124">
              <w:rPr>
                <w:rFonts w:ascii="Times New Roman" w:eastAsia="Calibri" w:hAnsi="Times New Roman" w:cs="Times New Roman"/>
                <w:sz w:val="24"/>
                <w:szCs w:val="24"/>
              </w:rPr>
              <w:t xml:space="preserve"> ради</w:t>
            </w:r>
            <w:r w:rsidRPr="006D16F8">
              <w:rPr>
                <w:rFonts w:ascii="Times New Roman" w:hAnsi="Times New Roman" w:cs="Times New Roman"/>
                <w:color w:val="000000"/>
                <w:sz w:val="24"/>
                <w:szCs w:val="24"/>
                <w:shd w:val="clear" w:color="auto" w:fill="FFFFFF"/>
              </w:rPr>
              <w:t xml:space="preserve">. </w:t>
            </w:r>
          </w:p>
          <w:p w14:paraId="24EC2EEB" w14:textId="77777777" w:rsidR="0014188F" w:rsidRPr="006D16F8" w:rsidRDefault="0014188F" w:rsidP="00944537">
            <w:pPr>
              <w:pStyle w:val="ad"/>
              <w:rPr>
                <w:rFonts w:eastAsia="Times New Roman"/>
                <w:lang w:eastAsia="ru-RU"/>
              </w:rPr>
            </w:pPr>
          </w:p>
        </w:tc>
      </w:tr>
      <w:tr w:rsidR="0014188F" w:rsidRPr="00F45D58" w14:paraId="6064257A" w14:textId="77777777" w:rsidTr="00944537">
        <w:trPr>
          <w:trHeight w:val="60"/>
        </w:trPr>
        <w:tc>
          <w:tcPr>
            <w:tcW w:w="1893" w:type="pct"/>
            <w:tcBorders>
              <w:top w:val="outset" w:sz="6" w:space="0" w:color="000000"/>
              <w:left w:val="outset" w:sz="6" w:space="0" w:color="000000"/>
              <w:bottom w:val="outset" w:sz="6" w:space="0" w:color="000000"/>
              <w:right w:val="outset" w:sz="6" w:space="0" w:color="000000"/>
            </w:tcBorders>
            <w:hideMark/>
          </w:tcPr>
          <w:p w14:paraId="49214F30" w14:textId="77777777" w:rsidR="0014188F" w:rsidRPr="00F45D58" w:rsidRDefault="0014188F" w:rsidP="00944537">
            <w:pPr>
              <w:spacing w:before="100" w:beforeAutospacing="1" w:after="100" w:afterAutospacing="1"/>
              <w:rPr>
                <w:sz w:val="24"/>
                <w:szCs w:val="24"/>
              </w:rPr>
            </w:pPr>
            <w:r w:rsidRPr="00F45D58">
              <w:rPr>
                <w:sz w:val="24"/>
                <w:szCs w:val="24"/>
              </w:rPr>
              <w:lastRenderedPageBreak/>
              <w:t xml:space="preserve">URL-адреса </w:t>
            </w:r>
            <w:proofErr w:type="spellStart"/>
            <w:r w:rsidRPr="00F45D58">
              <w:rPr>
                <w:sz w:val="24"/>
                <w:szCs w:val="24"/>
              </w:rPr>
              <w:t>вебсайту</w:t>
            </w:r>
            <w:proofErr w:type="spellEnd"/>
            <w:r w:rsidRPr="00F45D58">
              <w:rPr>
                <w:sz w:val="24"/>
                <w:szCs w:val="24"/>
              </w:rPr>
              <w:t xml:space="preserve">, на якій розміщено інформацію, зазначену в </w:t>
            </w:r>
            <w:hyperlink r:id="rId6" w:anchor="n506" w:tgtFrame="_blank" w:history="1">
              <w:r w:rsidRPr="00F45D58">
                <w:rPr>
                  <w:color w:val="0000FF"/>
                  <w:sz w:val="24"/>
                  <w:szCs w:val="24"/>
                  <w:u w:val="single"/>
                </w:rPr>
                <w:t>частині третій</w:t>
              </w:r>
            </w:hyperlink>
            <w:r w:rsidRPr="00F45D58">
              <w:rPr>
                <w:sz w:val="24"/>
                <w:szCs w:val="24"/>
              </w:rPr>
              <w:t xml:space="preserve"> статті 47 Закону про акціонерні товариства</w:t>
            </w:r>
          </w:p>
        </w:tc>
        <w:tc>
          <w:tcPr>
            <w:tcW w:w="3107" w:type="pct"/>
            <w:tcBorders>
              <w:top w:val="outset" w:sz="6" w:space="0" w:color="000000"/>
              <w:left w:val="outset" w:sz="6" w:space="0" w:color="000000"/>
              <w:bottom w:val="outset" w:sz="6" w:space="0" w:color="000000"/>
              <w:right w:val="outset" w:sz="6" w:space="0" w:color="000000"/>
            </w:tcBorders>
            <w:hideMark/>
          </w:tcPr>
          <w:p w14:paraId="1DE7CB04" w14:textId="2767F494" w:rsidR="0014188F" w:rsidRPr="006D16F8" w:rsidRDefault="0014188F" w:rsidP="00944537">
            <w:pPr>
              <w:spacing w:before="100" w:beforeAutospacing="1" w:after="100" w:afterAutospacing="1"/>
              <w:rPr>
                <w:sz w:val="24"/>
                <w:szCs w:val="24"/>
              </w:rPr>
            </w:pPr>
            <w:r w:rsidRPr="006D16F8">
              <w:rPr>
                <w:sz w:val="24"/>
                <w:szCs w:val="24"/>
              </w:rPr>
              <w:t xml:space="preserve">Адреса сторінки на власному веб-сайті Товариства, на якій розміщена інформація, зазначена в пункті 38 розділу IX Порядку N236: </w:t>
            </w:r>
            <w:r w:rsidR="004C2BEA" w:rsidRPr="004C2BEA">
              <w:rPr>
                <w:sz w:val="24"/>
                <w:szCs w:val="24"/>
              </w:rPr>
              <w:t>http://orantasich.pat.ua/documents/povidomlennya-pro-zbori?doc=102535</w:t>
            </w:r>
          </w:p>
        </w:tc>
      </w:tr>
      <w:tr w:rsidR="0014188F" w:rsidRPr="00F45D58" w14:paraId="43443C8B" w14:textId="77777777" w:rsidTr="00944537">
        <w:trPr>
          <w:trHeight w:val="60"/>
        </w:trPr>
        <w:tc>
          <w:tcPr>
            <w:tcW w:w="1893" w:type="pct"/>
            <w:tcBorders>
              <w:top w:val="outset" w:sz="6" w:space="0" w:color="000000"/>
              <w:left w:val="outset" w:sz="6" w:space="0" w:color="000000"/>
              <w:bottom w:val="outset" w:sz="6" w:space="0" w:color="000000"/>
              <w:right w:val="outset" w:sz="6" w:space="0" w:color="000000"/>
            </w:tcBorders>
            <w:hideMark/>
          </w:tcPr>
          <w:p w14:paraId="7CFEAF07" w14:textId="77777777" w:rsidR="0014188F" w:rsidRPr="00F45D58" w:rsidRDefault="0014188F" w:rsidP="00944537">
            <w:pPr>
              <w:spacing w:before="100" w:beforeAutospacing="1" w:after="100" w:afterAutospacing="1"/>
              <w:rPr>
                <w:sz w:val="24"/>
                <w:szCs w:val="24"/>
              </w:rPr>
            </w:pPr>
            <w:r w:rsidRPr="00F45D58">
              <w:rPr>
                <w:sz w:val="24"/>
                <w:szCs w:val="24"/>
              </w:rPr>
              <w:t xml:space="preserve">Порядок ознайомлення акціонерів з матеріалами, з якими вони можуть ознайомитися під час підготовки до загальних зборів, </w:t>
            </w:r>
            <w:r>
              <w:rPr>
                <w:sz w:val="24"/>
                <w:szCs w:val="24"/>
              </w:rPr>
              <w:t>та посадова особа</w:t>
            </w:r>
            <w:r w:rsidRPr="00F45D58">
              <w:rPr>
                <w:sz w:val="24"/>
                <w:szCs w:val="24"/>
              </w:rPr>
              <w:t xml:space="preserve"> товариства, відповідальна за порядок ознайомлення акціонерів з документами</w:t>
            </w:r>
          </w:p>
        </w:tc>
        <w:tc>
          <w:tcPr>
            <w:tcW w:w="3107" w:type="pct"/>
            <w:tcBorders>
              <w:top w:val="outset" w:sz="6" w:space="0" w:color="000000"/>
              <w:left w:val="outset" w:sz="6" w:space="0" w:color="000000"/>
              <w:bottom w:val="outset" w:sz="6" w:space="0" w:color="000000"/>
              <w:right w:val="outset" w:sz="6" w:space="0" w:color="000000"/>
            </w:tcBorders>
            <w:hideMark/>
          </w:tcPr>
          <w:p w14:paraId="518DAD75" w14:textId="77777777" w:rsidR="0014188F" w:rsidRPr="006D16F8" w:rsidRDefault="0014188F" w:rsidP="00944537">
            <w:pPr>
              <w:spacing w:before="100" w:beforeAutospacing="1" w:after="100" w:afterAutospacing="1"/>
              <w:rPr>
                <w:sz w:val="24"/>
                <w:szCs w:val="24"/>
              </w:rPr>
            </w:pPr>
            <w:r w:rsidRPr="006D16F8">
              <w:rPr>
                <w:sz w:val="24"/>
                <w:szCs w:val="24"/>
              </w:rPr>
              <w:t xml:space="preserve">Адреса електронної пошти Товариства, на яку акціонер може направити запит щодо ознайомлення з матеріалами під час підготовки до загальних зборів та/або запитання щодо проекту порядку денного загальних зборів та/або направити пропозиції до порядку денного загальних зборів та проектів рішень – </w:t>
            </w:r>
            <w:r w:rsidRPr="00CF0124">
              <w:rPr>
                <w:sz w:val="24"/>
                <w:szCs w:val="24"/>
              </w:rPr>
              <w:t>urist@oranta-sich.com.ua</w:t>
            </w:r>
            <w:r w:rsidRPr="006D16F8">
              <w:rPr>
                <w:sz w:val="24"/>
                <w:szCs w:val="24"/>
              </w:rPr>
              <w:t xml:space="preserve">. Від дати надсилання повідомлення про проведення загальних зборів до дати проведення загальних зборів Товариство надає акціонерам можливість ознайомитися з документами, необхідними для прийняття рішень з питань, включених до проекту порядку денного, шляхом направлення документів </w:t>
            </w:r>
            <w:r w:rsidRPr="006D16F8">
              <w:rPr>
                <w:sz w:val="24"/>
                <w:szCs w:val="24"/>
              </w:rPr>
              <w:lastRenderedPageBreak/>
              <w:t xml:space="preserve">акціонеру на його запит, що надійшов засобами електронної пошти на адресу, зазначену в цьому повідомленні. Відповідальна особа Товариства за порядок ознайомлення акціонерів Товариства з документами є </w:t>
            </w:r>
            <w:r>
              <w:rPr>
                <w:sz w:val="24"/>
                <w:szCs w:val="24"/>
              </w:rPr>
              <w:t xml:space="preserve">голова правління </w:t>
            </w:r>
            <w:r w:rsidRPr="006D16F8">
              <w:rPr>
                <w:sz w:val="24"/>
                <w:szCs w:val="24"/>
              </w:rPr>
              <w:t xml:space="preserve"> Товариства </w:t>
            </w:r>
            <w:r>
              <w:rPr>
                <w:sz w:val="24"/>
                <w:szCs w:val="24"/>
              </w:rPr>
              <w:t>Петровський Єгор Андрійович</w:t>
            </w:r>
            <w:r w:rsidRPr="006D16F8">
              <w:rPr>
                <w:sz w:val="24"/>
                <w:szCs w:val="24"/>
              </w:rPr>
              <w:t xml:space="preserve">, телефон </w:t>
            </w:r>
            <w:r w:rsidRPr="00CF0124">
              <w:rPr>
                <w:sz w:val="24"/>
                <w:szCs w:val="24"/>
              </w:rPr>
              <w:t>+380617648534</w:t>
            </w:r>
            <w:r w:rsidRPr="00063C4E">
              <w:rPr>
                <w:sz w:val="24"/>
                <w:szCs w:val="24"/>
              </w:rPr>
              <w:t>. Запит акціонера на ознайомлення з документами, необхідними</w:t>
            </w:r>
            <w:r w:rsidRPr="006D16F8">
              <w:rPr>
                <w:sz w:val="24"/>
                <w:szCs w:val="24"/>
              </w:rPr>
              <w:t xml:space="preserve"> акціонерам для прийняття рішень з питань порядку денного,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та направлений на адресу електронної пошти,  зазначену в цьому повідомленні. У разі отримання належним чином оформленого запиту від акціонера, особа, відповідальна за ознайомлення акціонерів з відповідними документами, безкоштовно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 Товариство до дати проведення загальних зборів у встановленому ним порядку надає відповіді на письмові запитання акціонерів щодо питань, включених до проекту порядку денного загальних зборів, отримані Товариством не пізніше ніж за один робочий день до дати проведення загальних зборів. Відповідні запити направляються акціонерами на адресу електронної пошти, зазначену в цьому повідомленні із засвідченням такого запиту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та/або іншим засобом електронної ідентифікації, що відповідає вимогам, визначеним Національною комісією з цінних паперів та фондового ринку.</w:t>
            </w:r>
          </w:p>
        </w:tc>
      </w:tr>
      <w:tr w:rsidR="0014188F" w:rsidRPr="00F45D58" w14:paraId="53B8564F" w14:textId="77777777" w:rsidTr="00944537">
        <w:trPr>
          <w:trHeight w:val="60"/>
        </w:trPr>
        <w:tc>
          <w:tcPr>
            <w:tcW w:w="1893" w:type="pct"/>
            <w:tcBorders>
              <w:top w:val="outset" w:sz="6" w:space="0" w:color="000000"/>
              <w:left w:val="outset" w:sz="6" w:space="0" w:color="000000"/>
              <w:bottom w:val="outset" w:sz="6" w:space="0" w:color="000000"/>
              <w:right w:val="outset" w:sz="6" w:space="0" w:color="000000"/>
            </w:tcBorders>
            <w:hideMark/>
          </w:tcPr>
          <w:p w14:paraId="2BD36E93" w14:textId="77777777" w:rsidR="0014188F" w:rsidRPr="00F45D58" w:rsidRDefault="0014188F" w:rsidP="00944537">
            <w:pPr>
              <w:spacing w:before="100" w:beforeAutospacing="1" w:after="100" w:afterAutospacing="1"/>
              <w:rPr>
                <w:sz w:val="24"/>
                <w:szCs w:val="24"/>
              </w:rPr>
            </w:pPr>
            <w:r w:rsidRPr="00F45D58">
              <w:rPr>
                <w:sz w:val="24"/>
                <w:szCs w:val="24"/>
              </w:rPr>
              <w:lastRenderedPageBreak/>
              <w:t xml:space="preserve">Інформація про права, надані акціонерам відповідно до вимог </w:t>
            </w:r>
            <w:hyperlink r:id="rId7" w:anchor="n274" w:tgtFrame="_blank" w:history="1">
              <w:r w:rsidRPr="00F45D58">
                <w:rPr>
                  <w:color w:val="0000FF"/>
                  <w:sz w:val="24"/>
                  <w:szCs w:val="24"/>
                  <w:u w:val="single"/>
                </w:rPr>
                <w:t>статей 27</w:t>
              </w:r>
            </w:hyperlink>
            <w:r w:rsidRPr="00F45D58">
              <w:rPr>
                <w:sz w:val="24"/>
                <w:szCs w:val="24"/>
              </w:rPr>
              <w:t xml:space="preserve"> і </w:t>
            </w:r>
            <w:hyperlink r:id="rId8" w:anchor="n283" w:tgtFrame="_blank" w:history="1">
              <w:r w:rsidRPr="00F45D58">
                <w:rPr>
                  <w:color w:val="0000FF"/>
                  <w:sz w:val="24"/>
                  <w:szCs w:val="24"/>
                  <w:u w:val="single"/>
                </w:rPr>
                <w:t>28</w:t>
              </w:r>
            </w:hyperlink>
            <w:r w:rsidRPr="00F45D58">
              <w:rPr>
                <w:sz w:val="24"/>
                <w:szCs w:val="24"/>
              </w:rPr>
              <w:t xml:space="preserve"> Закону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tc>
        <w:tc>
          <w:tcPr>
            <w:tcW w:w="3107" w:type="pct"/>
            <w:tcBorders>
              <w:top w:val="outset" w:sz="6" w:space="0" w:color="000000"/>
              <w:left w:val="outset" w:sz="6" w:space="0" w:color="000000"/>
              <w:bottom w:val="outset" w:sz="6" w:space="0" w:color="000000"/>
              <w:right w:val="outset" w:sz="6" w:space="0" w:color="000000"/>
            </w:tcBorders>
            <w:hideMark/>
          </w:tcPr>
          <w:p w14:paraId="6945BB37" w14:textId="77777777" w:rsidR="0014188F" w:rsidRPr="006D16F8" w:rsidRDefault="0014188F" w:rsidP="00944537">
            <w:pPr>
              <w:pStyle w:val="ad"/>
              <w:rPr>
                <w:rFonts w:ascii="Times New Roman" w:hAnsi="Times New Roman" w:cs="Times New Roman"/>
                <w:sz w:val="24"/>
                <w:szCs w:val="24"/>
                <w:lang w:val="uk-UA" w:eastAsia="ru-RU"/>
              </w:rPr>
            </w:pPr>
            <w:r w:rsidRPr="006D16F8">
              <w:rPr>
                <w:rFonts w:ascii="Times New Roman" w:hAnsi="Times New Roman" w:cs="Times New Roman"/>
                <w:sz w:val="24"/>
                <w:szCs w:val="24"/>
                <w:lang w:val="uk-UA" w:eastAsia="ru-RU"/>
              </w:rPr>
              <w:t>Кожною простою акцією Товариства її власнику - акціонеру надається однакова сукупність прав, включаючи права на: участь в управлінні Товариством; отримання дивідендів;</w:t>
            </w:r>
            <w:r w:rsidRPr="006D16F8">
              <w:rPr>
                <w:rFonts w:ascii="Times New Roman" w:hAnsi="Times New Roman" w:cs="Times New Roman"/>
                <w:sz w:val="24"/>
                <w:szCs w:val="24"/>
                <w:lang w:eastAsia="ru-RU"/>
              </w:rPr>
              <w:t xml:space="preserve"> </w:t>
            </w:r>
            <w:r w:rsidRPr="006D16F8">
              <w:rPr>
                <w:rFonts w:ascii="Times New Roman" w:hAnsi="Times New Roman" w:cs="Times New Roman"/>
                <w:sz w:val="24"/>
                <w:szCs w:val="24"/>
                <w:lang w:val="uk-UA" w:eastAsia="ru-RU"/>
              </w:rPr>
              <w:t>отримання у разі ліквідації Товариства частини його майна або вартості частини майна Товариства;</w:t>
            </w:r>
            <w:r w:rsidRPr="006D16F8">
              <w:rPr>
                <w:rFonts w:ascii="Times New Roman" w:hAnsi="Times New Roman" w:cs="Times New Roman"/>
                <w:sz w:val="24"/>
                <w:szCs w:val="24"/>
                <w:lang w:eastAsia="ru-RU"/>
              </w:rPr>
              <w:t xml:space="preserve"> </w:t>
            </w:r>
            <w:r w:rsidRPr="006D16F8">
              <w:rPr>
                <w:rFonts w:ascii="Times New Roman" w:hAnsi="Times New Roman" w:cs="Times New Roman"/>
                <w:sz w:val="24"/>
                <w:szCs w:val="24"/>
                <w:lang w:val="uk-UA" w:eastAsia="ru-RU"/>
              </w:rPr>
              <w:t>отримання інформації про господарську діяльність Товариства.</w:t>
            </w:r>
            <w:r w:rsidRPr="006D16F8">
              <w:rPr>
                <w:rFonts w:ascii="Times New Roman" w:hAnsi="Times New Roman" w:cs="Times New Roman"/>
                <w:sz w:val="24"/>
                <w:szCs w:val="24"/>
                <w:lang w:eastAsia="ru-RU"/>
              </w:rPr>
              <w:t xml:space="preserve"> </w:t>
            </w:r>
            <w:r w:rsidRPr="006D16F8">
              <w:rPr>
                <w:rFonts w:ascii="Times New Roman" w:hAnsi="Times New Roman" w:cs="Times New Roman"/>
                <w:sz w:val="24"/>
                <w:szCs w:val="24"/>
                <w:lang w:val="uk-UA" w:eastAsia="ru-RU"/>
              </w:rPr>
              <w:t>Одна проста голосуюча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r w:rsidRPr="006D16F8">
              <w:rPr>
                <w:rFonts w:ascii="Times New Roman" w:hAnsi="Times New Roman" w:cs="Times New Roman"/>
                <w:sz w:val="24"/>
                <w:szCs w:val="24"/>
                <w:lang w:eastAsia="ru-RU"/>
              </w:rPr>
              <w:t xml:space="preserve"> </w:t>
            </w:r>
            <w:r w:rsidRPr="006D16F8">
              <w:rPr>
                <w:rFonts w:ascii="Times New Roman" w:hAnsi="Times New Roman" w:cs="Times New Roman"/>
                <w:sz w:val="24"/>
                <w:szCs w:val="24"/>
                <w:lang w:val="uk-UA" w:eastAsia="ru-RU"/>
              </w:rPr>
              <w:t>Акціонери - власники простих акцій Товариства можуть мати й інші права, передбачені законодавством та статутом Товариства.</w:t>
            </w:r>
            <w:r w:rsidRPr="006D16F8">
              <w:rPr>
                <w:rFonts w:ascii="Times New Roman" w:hAnsi="Times New Roman" w:cs="Times New Roman"/>
                <w:sz w:val="24"/>
                <w:szCs w:val="24"/>
                <w:lang w:eastAsia="ru-RU"/>
              </w:rPr>
              <w:t xml:space="preserve"> </w:t>
            </w:r>
            <w:r w:rsidRPr="006D16F8">
              <w:rPr>
                <w:rFonts w:ascii="Times New Roman" w:hAnsi="Times New Roman" w:cs="Times New Roman"/>
                <w:sz w:val="24"/>
                <w:szCs w:val="24"/>
                <w:lang w:val="uk-UA" w:eastAsia="ru-RU"/>
              </w:rPr>
              <w:t xml:space="preserve">Кожен акціонер - </w:t>
            </w:r>
            <w:r w:rsidRPr="006D16F8">
              <w:rPr>
                <w:rFonts w:ascii="Times New Roman" w:hAnsi="Times New Roman" w:cs="Times New Roman"/>
                <w:sz w:val="24"/>
                <w:szCs w:val="24"/>
                <w:lang w:val="uk-UA" w:eastAsia="ru-RU"/>
              </w:rPr>
              <w:lastRenderedPageBreak/>
              <w:t>власник акцій має право реалізувати своє право на управління Товариством шляхом участі у загальних зборах та голосування шляхом направлення бюлетенів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Товариства.</w:t>
            </w:r>
            <w:r w:rsidRPr="006D16F8">
              <w:rPr>
                <w:rFonts w:ascii="Times New Roman" w:hAnsi="Times New Roman" w:cs="Times New Roman"/>
                <w:sz w:val="24"/>
                <w:szCs w:val="24"/>
              </w:rPr>
              <w:t xml:space="preserve"> </w:t>
            </w:r>
            <w:r w:rsidRPr="006D16F8">
              <w:rPr>
                <w:rFonts w:ascii="Times New Roman" w:hAnsi="Times New Roman" w:cs="Times New Roman"/>
                <w:sz w:val="24"/>
                <w:szCs w:val="24"/>
                <w:lang w:val="uk-UA" w:eastAsia="ru-RU"/>
              </w:rPr>
              <w:t xml:space="preserve">Голосування може проводитись як шляхом направлення акціонером (його представником) бюлетенів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Товариства, так і шляхом подання бюлетенів в паперовій формі до депозитарної установи (або у випадку, відмови депозитарної установи у прийнятті бюлетеня для голосування, – до Товариства, орган управління якого </w:t>
            </w:r>
            <w:proofErr w:type="spellStart"/>
            <w:r w:rsidRPr="006D16F8">
              <w:rPr>
                <w:rFonts w:ascii="Times New Roman" w:hAnsi="Times New Roman" w:cs="Times New Roman"/>
                <w:sz w:val="24"/>
                <w:szCs w:val="24"/>
                <w:lang w:val="uk-UA" w:eastAsia="ru-RU"/>
              </w:rPr>
              <w:t>скликає</w:t>
            </w:r>
            <w:proofErr w:type="spellEnd"/>
            <w:r w:rsidRPr="006D16F8">
              <w:rPr>
                <w:rFonts w:ascii="Times New Roman" w:hAnsi="Times New Roman" w:cs="Times New Roman"/>
                <w:sz w:val="24"/>
                <w:szCs w:val="24"/>
                <w:lang w:val="uk-UA" w:eastAsia="ru-RU"/>
              </w:rPr>
              <w:t xml:space="preserve"> загальні збори, за місцезнаходженням Товариства). </w:t>
            </w:r>
          </w:p>
          <w:p w14:paraId="332C2790" w14:textId="77777777" w:rsidR="0014188F" w:rsidRPr="006D16F8" w:rsidRDefault="0014188F" w:rsidP="00944537">
            <w:pPr>
              <w:pStyle w:val="ad"/>
              <w:rPr>
                <w:rFonts w:ascii="Times New Roman" w:hAnsi="Times New Roman" w:cs="Times New Roman"/>
                <w:sz w:val="24"/>
                <w:szCs w:val="24"/>
                <w:lang w:val="uk-UA" w:eastAsia="ru-RU"/>
              </w:rPr>
            </w:pPr>
            <w:r w:rsidRPr="006D16F8">
              <w:rPr>
                <w:rFonts w:ascii="Times New Roman" w:hAnsi="Times New Roman" w:cs="Times New Roman"/>
                <w:sz w:val="24"/>
                <w:szCs w:val="24"/>
                <w:lang w:val="uk-UA" w:eastAsia="ru-RU"/>
              </w:rPr>
              <w:t xml:space="preserve">Бюлетені для голосування на загальних зборах засвідчуються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 </w:t>
            </w:r>
          </w:p>
          <w:p w14:paraId="3FF69F72" w14:textId="77777777" w:rsidR="0014188F" w:rsidRPr="006D16F8" w:rsidRDefault="0014188F" w:rsidP="00944537">
            <w:pPr>
              <w:pStyle w:val="ad"/>
              <w:rPr>
                <w:rFonts w:ascii="Times New Roman" w:hAnsi="Times New Roman" w:cs="Times New Roman"/>
                <w:sz w:val="24"/>
                <w:szCs w:val="24"/>
                <w:lang w:val="uk-UA" w:eastAsia="ru-RU"/>
              </w:rPr>
            </w:pPr>
            <w:r w:rsidRPr="006D16F8">
              <w:rPr>
                <w:rFonts w:ascii="Times New Roman" w:hAnsi="Times New Roman" w:cs="Times New Roman"/>
                <w:sz w:val="24"/>
                <w:szCs w:val="24"/>
                <w:lang w:val="uk-UA" w:eastAsia="ru-RU"/>
              </w:rPr>
              <w:t xml:space="preserve">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(за умови підписання бюлетеня в присутності нотаріуса або посадової особи,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Бюлетені для голосування, подані в паперовій формі, які не засвідчені підписом акціонера (його представника) згідно з вимогами цього абзацу, та бюлетені, засвідчені підписом особи, яка не вказана у бюлетені відповідно до вимог Порядку N236, не приймаються депозитарною установою (акціонерним Товариством у випадку, відмови депозитарної установи у прийнятті бюлетеня для голосування) для подальшого опрацювання. У разі якщо бюлетень  для голосування, поданий в паперовій формі, складається з кількох аркушів, сторінки бюлетеня нумеруються, а кожен аркуш підписується акціонером (представником акціонера). </w:t>
            </w:r>
          </w:p>
          <w:p w14:paraId="734FB3F9" w14:textId="77777777" w:rsidR="0014188F" w:rsidRPr="006D16F8" w:rsidRDefault="0014188F" w:rsidP="00944537">
            <w:pPr>
              <w:pStyle w:val="ad"/>
              <w:rPr>
                <w:rFonts w:ascii="Times New Roman" w:hAnsi="Times New Roman" w:cs="Times New Roman"/>
                <w:sz w:val="24"/>
                <w:szCs w:val="24"/>
                <w:lang w:val="uk-UA" w:eastAsia="ru-RU"/>
              </w:rPr>
            </w:pPr>
            <w:r w:rsidRPr="006D16F8">
              <w:rPr>
                <w:rFonts w:ascii="Times New Roman" w:hAnsi="Times New Roman" w:cs="Times New Roman"/>
                <w:sz w:val="24"/>
                <w:szCs w:val="24"/>
                <w:lang w:val="uk-UA" w:eastAsia="ru-RU"/>
              </w:rPr>
              <w:t xml:space="preserve">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 Акціонер (його представник) має право направити бюлетені для голосування до дати проведення загальних зборів. Акціонер (його представник) в період проведення голосування може направити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w:t>
            </w:r>
            <w:r w:rsidRPr="006D16F8">
              <w:rPr>
                <w:rFonts w:ascii="Times New Roman" w:hAnsi="Times New Roman" w:cs="Times New Roman"/>
                <w:sz w:val="24"/>
                <w:szCs w:val="24"/>
                <w:lang w:val="uk-UA" w:eastAsia="ru-RU"/>
              </w:rPr>
              <w:lastRenderedPageBreak/>
              <w:t>голосування з одних і тих самих питань порядку денного. 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У разі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зазначену в цьому повідомленні,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p>
        </w:tc>
      </w:tr>
      <w:tr w:rsidR="0014188F" w:rsidRPr="00F45D58" w14:paraId="5C76C024" w14:textId="77777777" w:rsidTr="00944537">
        <w:trPr>
          <w:trHeight w:val="60"/>
        </w:trPr>
        <w:tc>
          <w:tcPr>
            <w:tcW w:w="1893" w:type="pct"/>
            <w:tcBorders>
              <w:top w:val="outset" w:sz="6" w:space="0" w:color="000000"/>
              <w:left w:val="outset" w:sz="6" w:space="0" w:color="000000"/>
              <w:bottom w:val="outset" w:sz="6" w:space="0" w:color="000000"/>
              <w:right w:val="outset" w:sz="6" w:space="0" w:color="000000"/>
            </w:tcBorders>
            <w:hideMark/>
          </w:tcPr>
          <w:p w14:paraId="61D40278" w14:textId="77777777" w:rsidR="0014188F" w:rsidRPr="00F45D58" w:rsidRDefault="0014188F" w:rsidP="00944537">
            <w:pPr>
              <w:spacing w:before="100" w:beforeAutospacing="1" w:after="100" w:afterAutospacing="1"/>
              <w:rPr>
                <w:sz w:val="24"/>
                <w:szCs w:val="24"/>
              </w:rPr>
            </w:pPr>
            <w:r w:rsidRPr="00F45D58">
              <w:rPr>
                <w:sz w:val="24"/>
                <w:szCs w:val="24"/>
              </w:rPr>
              <w:lastRenderedPageBreak/>
              <w:t>Порядок надання акціонерами пропозицій до проекту порядку денного загальних зборів</w:t>
            </w:r>
          </w:p>
        </w:tc>
        <w:tc>
          <w:tcPr>
            <w:tcW w:w="3107" w:type="pct"/>
            <w:tcBorders>
              <w:top w:val="outset" w:sz="6" w:space="0" w:color="000000"/>
              <w:left w:val="outset" w:sz="6" w:space="0" w:color="000000"/>
              <w:bottom w:val="outset" w:sz="6" w:space="0" w:color="000000"/>
              <w:right w:val="outset" w:sz="6" w:space="0" w:color="000000"/>
            </w:tcBorders>
            <w:hideMark/>
          </w:tcPr>
          <w:p w14:paraId="1D6F9368" w14:textId="77777777" w:rsidR="0014188F" w:rsidRPr="006D16F8" w:rsidRDefault="0014188F" w:rsidP="00944537">
            <w:pPr>
              <w:pStyle w:val="ad"/>
              <w:rPr>
                <w:rFonts w:ascii="Times New Roman" w:hAnsi="Times New Roman" w:cs="Times New Roman"/>
                <w:sz w:val="24"/>
                <w:szCs w:val="24"/>
                <w:lang w:eastAsia="ru-RU"/>
              </w:rPr>
            </w:pPr>
            <w:r w:rsidRPr="006D16F8">
              <w:rPr>
                <w:rFonts w:ascii="Times New Roman" w:hAnsi="Times New Roman" w:cs="Times New Roman"/>
                <w:sz w:val="24"/>
                <w:szCs w:val="24"/>
                <w:lang w:val="uk-UA" w:eastAsia="ru-RU"/>
              </w:rPr>
              <w:t xml:space="preserve">Кожний акціонер має право </w:t>
            </w:r>
            <w:proofErr w:type="spellStart"/>
            <w:r w:rsidRPr="006D16F8">
              <w:rPr>
                <w:rFonts w:ascii="Times New Roman" w:hAnsi="Times New Roman" w:cs="Times New Roman"/>
                <w:sz w:val="24"/>
                <w:szCs w:val="24"/>
                <w:lang w:val="uk-UA" w:eastAsia="ru-RU"/>
              </w:rPr>
              <w:t>внести</w:t>
            </w:r>
            <w:proofErr w:type="spellEnd"/>
            <w:r w:rsidRPr="006D16F8">
              <w:rPr>
                <w:rFonts w:ascii="Times New Roman" w:hAnsi="Times New Roman" w:cs="Times New Roman"/>
                <w:sz w:val="24"/>
                <w:szCs w:val="24"/>
                <w:lang w:val="uk-UA" w:eastAsia="ru-RU"/>
              </w:rPr>
              <w:t xml:space="preserve">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r w:rsidRPr="006D16F8">
              <w:rPr>
                <w:rFonts w:ascii="Times New Roman" w:hAnsi="Times New Roman" w:cs="Times New Roman"/>
                <w:sz w:val="24"/>
                <w:szCs w:val="24"/>
                <w:lang w:eastAsia="ru-RU"/>
              </w:rPr>
              <w:t xml:space="preserve"> </w:t>
            </w:r>
            <w:r w:rsidRPr="006D16F8">
              <w:rPr>
                <w:rFonts w:ascii="Times New Roman" w:hAnsi="Times New Roman" w:cs="Times New Roman"/>
                <w:sz w:val="24"/>
                <w:szCs w:val="24"/>
                <w:lang w:val="uk-UA" w:eastAsia="ru-RU"/>
              </w:rPr>
              <w:t>Пропозиції вносяться не пізніше ніж за двадцять днів до дати проведення загальних зборів, а щодо кандидатів до складу органів Товариства – не пізніше ніж за сім днів до дати проведення загальних зборів.</w:t>
            </w:r>
            <w:r w:rsidRPr="006D16F8">
              <w:rPr>
                <w:rFonts w:ascii="Times New Roman" w:hAnsi="Times New Roman" w:cs="Times New Roman"/>
                <w:sz w:val="24"/>
                <w:szCs w:val="24"/>
                <w:lang w:eastAsia="ru-RU"/>
              </w:rPr>
              <w:t xml:space="preserve"> </w:t>
            </w:r>
            <w:r w:rsidRPr="006D16F8">
              <w:rPr>
                <w:rFonts w:ascii="Times New Roman" w:hAnsi="Times New Roman" w:cs="Times New Roman"/>
                <w:sz w:val="24"/>
                <w:szCs w:val="24"/>
                <w:lang w:val="uk-UA" w:eastAsia="ru-RU"/>
              </w:rPr>
              <w:t>Пропозиції щодо включення нових питань до проекту порядку денного повинні містити відповідні проекти рішень з цих питань (крім кумулятивного голосування).</w:t>
            </w:r>
            <w:r w:rsidRPr="006D16F8">
              <w:rPr>
                <w:rFonts w:ascii="Times New Roman" w:hAnsi="Times New Roman" w:cs="Times New Roman"/>
                <w:sz w:val="24"/>
                <w:szCs w:val="24"/>
                <w:lang w:eastAsia="ru-RU"/>
              </w:rPr>
              <w:t xml:space="preserve"> </w:t>
            </w:r>
            <w:r w:rsidRPr="006D16F8">
              <w:rPr>
                <w:rFonts w:ascii="Times New Roman" w:hAnsi="Times New Roman" w:cs="Times New Roman"/>
                <w:sz w:val="24"/>
                <w:szCs w:val="24"/>
                <w:lang w:val="uk-UA" w:eastAsia="ru-RU"/>
              </w:rPr>
              <w:t>Пропозиція до проекту порядку денного загальних зборів направляється із зазначенням реквізитів акціонера, який її вносить, кількості належних йому акцій, змісту пропозиції, що може включати нові питання до проекту порядку денного та/або нові проекти рішень, а також кількості акцій, що належать кандидату, який пропонується таким акціонером до складу органів Товариства.</w:t>
            </w:r>
            <w:r w:rsidRPr="006D16F8">
              <w:rPr>
                <w:rFonts w:ascii="Times New Roman" w:hAnsi="Times New Roman" w:cs="Times New Roman"/>
                <w:sz w:val="24"/>
                <w:szCs w:val="24"/>
                <w:lang w:eastAsia="ru-RU"/>
              </w:rPr>
              <w:t xml:space="preserve"> </w:t>
            </w:r>
            <w:r w:rsidRPr="006D16F8">
              <w:rPr>
                <w:rFonts w:ascii="Times New Roman" w:hAnsi="Times New Roman" w:cs="Times New Roman"/>
                <w:sz w:val="24"/>
                <w:szCs w:val="24"/>
                <w:lang w:val="uk-UA" w:eastAsia="ru-RU"/>
              </w:rPr>
              <w:t xml:space="preserve">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електронної пошти, зазначену в цьому </w:t>
            </w:r>
            <w:r w:rsidRPr="006D16F8">
              <w:rPr>
                <w:rFonts w:ascii="Times New Roman" w:hAnsi="Times New Roman" w:cs="Times New Roman"/>
                <w:sz w:val="24"/>
                <w:szCs w:val="24"/>
                <w:lang w:val="uk-UA" w:eastAsia="ru-RU"/>
              </w:rPr>
              <w:lastRenderedPageBreak/>
              <w:t>повідомленні.</w:t>
            </w:r>
            <w:r w:rsidRPr="006D16F8">
              <w:rPr>
                <w:rFonts w:ascii="Times New Roman" w:hAnsi="Times New Roman" w:cs="Times New Roman"/>
                <w:sz w:val="24"/>
                <w:szCs w:val="24"/>
                <w:lang w:eastAsia="ru-RU"/>
              </w:rPr>
              <w:t xml:space="preserve"> </w:t>
            </w:r>
            <w:r w:rsidRPr="006D16F8">
              <w:rPr>
                <w:rFonts w:ascii="Times New Roman" w:hAnsi="Times New Roman" w:cs="Times New Roman"/>
                <w:sz w:val="24"/>
                <w:szCs w:val="24"/>
                <w:lang w:val="uk-UA" w:eastAsia="ru-RU"/>
              </w:rPr>
              <w:t>Пропозиція акціонера до проекту порядку денного загальних зборів та мотивоване рішення про відмову у включенні пропозиції надсилаються акціонеру в письмовій формі тим самим способом, що було використано акціонером для подання пропозиції.</w:t>
            </w:r>
          </w:p>
        </w:tc>
      </w:tr>
      <w:tr w:rsidR="0014188F" w:rsidRPr="00F45D58" w14:paraId="77CAA7DF" w14:textId="77777777" w:rsidTr="00944537">
        <w:tblPrEx>
          <w:tblCellMar>
            <w:top w:w="15" w:type="dxa"/>
            <w:left w:w="15" w:type="dxa"/>
            <w:bottom w:w="15" w:type="dxa"/>
            <w:right w:w="15" w:type="dxa"/>
          </w:tblCellMar>
        </w:tblPrEx>
        <w:trPr>
          <w:trHeight w:val="60"/>
        </w:trPr>
        <w:tc>
          <w:tcPr>
            <w:tcW w:w="1893" w:type="pct"/>
            <w:tcBorders>
              <w:top w:val="outset" w:sz="6" w:space="0" w:color="000000"/>
              <w:left w:val="outset" w:sz="6" w:space="0" w:color="000000"/>
              <w:bottom w:val="outset" w:sz="6" w:space="0" w:color="000000"/>
              <w:right w:val="outset" w:sz="6" w:space="0" w:color="000000"/>
            </w:tcBorders>
            <w:hideMark/>
          </w:tcPr>
          <w:p w14:paraId="52B60A3B" w14:textId="77777777" w:rsidR="0014188F" w:rsidRPr="00F45D58" w:rsidRDefault="0014188F" w:rsidP="00944537">
            <w:pPr>
              <w:spacing w:before="100" w:beforeAutospacing="1" w:after="100" w:afterAutospacing="1"/>
              <w:rPr>
                <w:sz w:val="24"/>
                <w:szCs w:val="24"/>
              </w:rPr>
            </w:pPr>
            <w:bookmarkStart w:id="8" w:name="n1281"/>
            <w:bookmarkStart w:id="9" w:name="n1282"/>
            <w:bookmarkEnd w:id="8"/>
            <w:bookmarkEnd w:id="9"/>
            <w:r w:rsidRPr="00F45D58">
              <w:rPr>
                <w:sz w:val="24"/>
                <w:szCs w:val="24"/>
              </w:rPr>
              <w:lastRenderedPageBreak/>
              <w:t>Порядок участі та голосування на загальних зборах за довіреністю</w:t>
            </w:r>
          </w:p>
        </w:tc>
        <w:tc>
          <w:tcPr>
            <w:tcW w:w="3107" w:type="pct"/>
            <w:tcBorders>
              <w:top w:val="outset" w:sz="6" w:space="0" w:color="000000"/>
              <w:left w:val="outset" w:sz="6" w:space="0" w:color="000000"/>
              <w:bottom w:val="outset" w:sz="6" w:space="0" w:color="000000"/>
              <w:right w:val="outset" w:sz="6" w:space="0" w:color="000000"/>
            </w:tcBorders>
            <w:hideMark/>
          </w:tcPr>
          <w:p w14:paraId="2CB35B84" w14:textId="77777777" w:rsidR="0014188F" w:rsidRPr="006D16F8" w:rsidRDefault="0014188F" w:rsidP="00944537">
            <w:pPr>
              <w:pStyle w:val="ad"/>
              <w:rPr>
                <w:rFonts w:ascii="Times New Roman" w:hAnsi="Times New Roman" w:cs="Times New Roman"/>
                <w:sz w:val="24"/>
                <w:szCs w:val="24"/>
                <w:lang w:val="uk-UA" w:eastAsia="ru-RU"/>
              </w:rPr>
            </w:pPr>
            <w:r w:rsidRPr="006D16F8">
              <w:rPr>
                <w:rFonts w:ascii="Times New Roman" w:hAnsi="Times New Roman" w:cs="Times New Roman"/>
                <w:sz w:val="24"/>
                <w:szCs w:val="24"/>
                <w:lang w:val="uk-UA" w:eastAsia="ru-RU"/>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об’єктами державної власності чи об’єктами комунальної власності. Акціонер має право призначити свого представника безстроково або на певний строк.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w:t>
            </w:r>
            <w:proofErr w:type="spellStart"/>
            <w:r w:rsidRPr="006D16F8">
              <w:rPr>
                <w:rFonts w:ascii="Times New Roman" w:hAnsi="Times New Roman" w:cs="Times New Roman"/>
                <w:sz w:val="24"/>
                <w:szCs w:val="24"/>
                <w:lang w:val="uk-UA" w:eastAsia="ru-RU"/>
              </w:rPr>
              <w:t>абз</w:t>
            </w:r>
            <w:proofErr w:type="spellEnd"/>
            <w:r w:rsidRPr="006D16F8">
              <w:rPr>
                <w:rFonts w:ascii="Times New Roman" w:hAnsi="Times New Roman" w:cs="Times New Roman"/>
                <w:sz w:val="24"/>
                <w:szCs w:val="24"/>
                <w:lang w:val="uk-UA" w:eastAsia="ru-RU"/>
              </w:rPr>
              <w:t xml:space="preserve">. 3-8 п. 62 </w:t>
            </w:r>
            <w:proofErr w:type="spellStart"/>
            <w:r w:rsidRPr="006D16F8">
              <w:rPr>
                <w:rFonts w:ascii="Times New Roman" w:hAnsi="Times New Roman" w:cs="Times New Roman"/>
                <w:sz w:val="24"/>
                <w:szCs w:val="24"/>
                <w:lang w:val="uk-UA" w:eastAsia="ru-RU"/>
              </w:rPr>
              <w:t>розд</w:t>
            </w:r>
            <w:proofErr w:type="spellEnd"/>
            <w:r w:rsidRPr="006D16F8">
              <w:rPr>
                <w:rFonts w:ascii="Times New Roman" w:hAnsi="Times New Roman" w:cs="Times New Roman"/>
                <w:sz w:val="24"/>
                <w:szCs w:val="24"/>
                <w:lang w:val="uk-UA" w:eastAsia="ru-RU"/>
              </w:rPr>
              <w:t>. XII Порядку N236 (у разі оформлення довіреності у вигляді електронного документу) або «Положенням про провадження депозитарної діяльності», затвердженого рішенням Національної комісії з цінних паперів та фондового  ринку від 23 квітня 2013 року N735 (у разі оформлення довіреності у вигляді паперового документу).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Представник акціонера може отримувати від нього перелік питань порядку денного загальних зборів з інструкцією щодо голосування з цих питань (завдання щодо голосування), яка є невід'ємною частиною довіреності на право участі та голосування на загальних зборах.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w:t>
            </w:r>
            <w:r w:rsidRPr="006D16F8">
              <w:rPr>
                <w:rFonts w:ascii="Times New Roman" w:hAnsi="Times New Roman" w:cs="Times New Roman"/>
                <w:sz w:val="24"/>
                <w:szCs w:val="24"/>
                <w:lang w:eastAsia="ru-RU"/>
              </w:rPr>
              <w:t xml:space="preserve"> </w:t>
            </w:r>
            <w:r w:rsidRPr="006D16F8">
              <w:rPr>
                <w:rFonts w:ascii="Times New Roman" w:hAnsi="Times New Roman" w:cs="Times New Roman"/>
                <w:sz w:val="24"/>
                <w:szCs w:val="24"/>
                <w:lang w:val="uk-UA" w:eastAsia="ru-RU"/>
              </w:rPr>
              <w:t xml:space="preserve">Акціонер має право видати довіреність на право участі та голосування на загальних зборах декільком своїм представникам. У разі подання бюлетенів декількома представниками депонента, здійснюється ідентифікація та реєстрація того представника, довіреність якому була видана пізніше. 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Акціонер має право у будь-який час до </w:t>
            </w:r>
            <w:r w:rsidRPr="006D16F8">
              <w:rPr>
                <w:rFonts w:ascii="Times New Roman" w:hAnsi="Times New Roman" w:cs="Times New Roman"/>
                <w:sz w:val="24"/>
                <w:szCs w:val="24"/>
                <w:lang w:val="uk-UA" w:eastAsia="ru-RU"/>
              </w:rPr>
              <w:lastRenderedPageBreak/>
              <w:t xml:space="preserve">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Особа, яку акціонер має намір уповноважити на участь у загальних зборах (далі – потенційний представник), повинна завчасно повідомити такого акціонера про наявність у неї конфлікту інтересів, пов’язаного з реалізацією права голосу, та надати інформацію, передбачену п. 64 </w:t>
            </w:r>
            <w:proofErr w:type="spellStart"/>
            <w:r w:rsidRPr="006D16F8">
              <w:rPr>
                <w:rFonts w:ascii="Times New Roman" w:hAnsi="Times New Roman" w:cs="Times New Roman"/>
                <w:sz w:val="24"/>
                <w:szCs w:val="24"/>
                <w:lang w:val="uk-UA" w:eastAsia="ru-RU"/>
              </w:rPr>
              <w:t>розд</w:t>
            </w:r>
            <w:proofErr w:type="spellEnd"/>
            <w:r w:rsidRPr="006D16F8">
              <w:rPr>
                <w:rFonts w:ascii="Times New Roman" w:hAnsi="Times New Roman" w:cs="Times New Roman"/>
                <w:sz w:val="24"/>
                <w:szCs w:val="24"/>
                <w:lang w:val="uk-UA" w:eastAsia="ru-RU"/>
              </w:rPr>
              <w:t xml:space="preserve">. XII Порядку N236. Потенційний представник у передбачених п. 64 </w:t>
            </w:r>
            <w:proofErr w:type="spellStart"/>
            <w:r w:rsidRPr="006D16F8">
              <w:rPr>
                <w:rFonts w:ascii="Times New Roman" w:hAnsi="Times New Roman" w:cs="Times New Roman"/>
                <w:sz w:val="24"/>
                <w:szCs w:val="24"/>
                <w:lang w:val="uk-UA" w:eastAsia="ru-RU"/>
              </w:rPr>
              <w:t>розд</w:t>
            </w:r>
            <w:proofErr w:type="spellEnd"/>
            <w:r w:rsidRPr="006D16F8">
              <w:rPr>
                <w:rFonts w:ascii="Times New Roman" w:hAnsi="Times New Roman" w:cs="Times New Roman"/>
                <w:sz w:val="24"/>
                <w:szCs w:val="24"/>
                <w:lang w:val="uk-UA" w:eastAsia="ru-RU"/>
              </w:rPr>
              <w:t xml:space="preserve">. XII Порядку N236 випадках повинен надати акціонеру інформацію про будь-які факти, які мають значення для прийняття акціонером рішення, пов’язаного з оцінкою ризику того, що така особа діятиме в інших інтересах, ніж інтереси акціонера, під час участі у загальних зборах. Потенційний представник, який отримав довіреність, повинен відмовитися від представництва у разі невиконання вимог п. 64 </w:t>
            </w:r>
            <w:proofErr w:type="spellStart"/>
            <w:r w:rsidRPr="006D16F8">
              <w:rPr>
                <w:rFonts w:ascii="Times New Roman" w:hAnsi="Times New Roman" w:cs="Times New Roman"/>
                <w:sz w:val="24"/>
                <w:szCs w:val="24"/>
                <w:lang w:val="uk-UA" w:eastAsia="ru-RU"/>
              </w:rPr>
              <w:t>розд</w:t>
            </w:r>
            <w:proofErr w:type="spellEnd"/>
            <w:r w:rsidRPr="006D16F8">
              <w:rPr>
                <w:rFonts w:ascii="Times New Roman" w:hAnsi="Times New Roman" w:cs="Times New Roman"/>
                <w:sz w:val="24"/>
                <w:szCs w:val="24"/>
                <w:lang w:val="uk-UA" w:eastAsia="ru-RU"/>
              </w:rPr>
              <w:t xml:space="preserve">. XII Порядку N236. Потенційний представник може отримати довіреність від більше ніж одного акціонера без обмеження кількості представлених таким чином акціонерів. Потенційний представник, який отримав довіреності від кількох акціонерів, може обрати різні варіанти голосування за кожного акціонера, якого він представляє. </w:t>
            </w:r>
          </w:p>
        </w:tc>
      </w:tr>
      <w:tr w:rsidR="0014188F" w:rsidRPr="00F45D58" w14:paraId="3A1BDF4F" w14:textId="77777777" w:rsidTr="00944537">
        <w:tblPrEx>
          <w:tblCellMar>
            <w:top w:w="15" w:type="dxa"/>
            <w:left w:w="15" w:type="dxa"/>
            <w:bottom w:w="15" w:type="dxa"/>
            <w:right w:w="15" w:type="dxa"/>
          </w:tblCellMar>
        </w:tblPrEx>
        <w:trPr>
          <w:trHeight w:val="60"/>
        </w:trPr>
        <w:tc>
          <w:tcPr>
            <w:tcW w:w="1893" w:type="pct"/>
            <w:tcBorders>
              <w:top w:val="outset" w:sz="6" w:space="0" w:color="000000"/>
              <w:left w:val="outset" w:sz="6" w:space="0" w:color="000000"/>
              <w:bottom w:val="outset" w:sz="6" w:space="0" w:color="000000"/>
              <w:right w:val="outset" w:sz="6" w:space="0" w:color="000000"/>
            </w:tcBorders>
            <w:hideMark/>
          </w:tcPr>
          <w:p w14:paraId="34971CCF" w14:textId="77777777" w:rsidR="0014188F" w:rsidRPr="00F45D58" w:rsidRDefault="0014188F" w:rsidP="00944537">
            <w:pPr>
              <w:spacing w:before="100" w:beforeAutospacing="1" w:after="100" w:afterAutospacing="1"/>
              <w:rPr>
                <w:sz w:val="24"/>
                <w:szCs w:val="24"/>
              </w:rPr>
            </w:pPr>
            <w:r w:rsidRPr="00F45D58">
              <w:rPr>
                <w:sz w:val="24"/>
                <w:szCs w:val="24"/>
              </w:rPr>
              <w:lastRenderedPageBreak/>
              <w:t>Дата і час початку та завершення надсилання до депозитарної установи бюлетенів для голосування</w:t>
            </w:r>
          </w:p>
        </w:tc>
        <w:tc>
          <w:tcPr>
            <w:tcW w:w="3107" w:type="pct"/>
            <w:tcBorders>
              <w:top w:val="outset" w:sz="6" w:space="0" w:color="000000"/>
              <w:left w:val="outset" w:sz="6" w:space="0" w:color="000000"/>
              <w:bottom w:val="outset" w:sz="6" w:space="0" w:color="000000"/>
              <w:right w:val="outset" w:sz="6" w:space="0" w:color="000000"/>
            </w:tcBorders>
            <w:hideMark/>
          </w:tcPr>
          <w:p w14:paraId="24390259" w14:textId="77777777" w:rsidR="0014188F" w:rsidRPr="00C21053" w:rsidRDefault="0014188F" w:rsidP="00944537">
            <w:pPr>
              <w:jc w:val="both"/>
              <w:rPr>
                <w:sz w:val="24"/>
                <w:szCs w:val="24"/>
              </w:rPr>
            </w:pPr>
            <w:r w:rsidRPr="00F45D58">
              <w:rPr>
                <w:sz w:val="24"/>
                <w:szCs w:val="24"/>
              </w:rPr>
              <w:t xml:space="preserve">Голосування на Загальних зборах з питань порядку денного проводиться виключно з використанням бюлетенів для голосування та розпочинається </w:t>
            </w:r>
            <w:r>
              <w:rPr>
                <w:sz w:val="24"/>
                <w:szCs w:val="24"/>
              </w:rPr>
              <w:t>25</w:t>
            </w:r>
            <w:r w:rsidRPr="00F45D58">
              <w:rPr>
                <w:sz w:val="24"/>
                <w:szCs w:val="24"/>
              </w:rPr>
              <w:t>.04.2024 (</w:t>
            </w:r>
            <w:r w:rsidRPr="00C21053">
              <w:rPr>
                <w:sz w:val="24"/>
                <w:szCs w:val="24"/>
              </w:rPr>
              <w:t>Датою розміщення бюлетенів для голосування (крім бюлетеня для кумулятивного голосування) у вільному для акціонерів доступі - 2</w:t>
            </w:r>
            <w:r>
              <w:rPr>
                <w:sz w:val="24"/>
                <w:szCs w:val="24"/>
              </w:rPr>
              <w:t>5</w:t>
            </w:r>
            <w:r w:rsidRPr="00C21053">
              <w:rPr>
                <w:sz w:val="24"/>
                <w:szCs w:val="24"/>
              </w:rPr>
              <w:t>.0</w:t>
            </w:r>
            <w:r>
              <w:rPr>
                <w:sz w:val="24"/>
                <w:szCs w:val="24"/>
              </w:rPr>
              <w:t>4</w:t>
            </w:r>
            <w:r w:rsidRPr="00C21053">
              <w:rPr>
                <w:sz w:val="24"/>
                <w:szCs w:val="24"/>
              </w:rPr>
              <w:t xml:space="preserve">.2024 не пізніше 11 години дня. Датою розміщення бюлетенів для голосування (для кумулятивного голосування) у вільному для акціонерів доступі </w:t>
            </w:r>
            <w:r>
              <w:rPr>
                <w:sz w:val="24"/>
                <w:szCs w:val="24"/>
              </w:rPr>
              <w:t>–</w:t>
            </w:r>
            <w:r w:rsidRPr="00C21053">
              <w:rPr>
                <w:sz w:val="24"/>
                <w:szCs w:val="24"/>
              </w:rPr>
              <w:t xml:space="preserve"> </w:t>
            </w:r>
            <w:r>
              <w:rPr>
                <w:sz w:val="24"/>
                <w:szCs w:val="24"/>
              </w:rPr>
              <w:t>01.</w:t>
            </w:r>
            <w:r w:rsidRPr="00C21053">
              <w:rPr>
                <w:sz w:val="24"/>
                <w:szCs w:val="24"/>
              </w:rPr>
              <w:t>0</w:t>
            </w:r>
            <w:r>
              <w:rPr>
                <w:sz w:val="24"/>
                <w:szCs w:val="24"/>
              </w:rPr>
              <w:t>5</w:t>
            </w:r>
            <w:r w:rsidRPr="00C21053">
              <w:rPr>
                <w:sz w:val="24"/>
                <w:szCs w:val="24"/>
              </w:rPr>
              <w:t xml:space="preserve">.2024 не пізніше 11 години дня. Бюлетені будуть розміщені на власному веб-сайті Товариства за </w:t>
            </w:r>
            <w:proofErr w:type="spellStart"/>
            <w:r w:rsidRPr="00C21053">
              <w:rPr>
                <w:sz w:val="24"/>
                <w:szCs w:val="24"/>
              </w:rPr>
              <w:t>адресою</w:t>
            </w:r>
            <w:proofErr w:type="spellEnd"/>
            <w:r w:rsidRPr="00C21053">
              <w:rPr>
                <w:sz w:val="24"/>
                <w:szCs w:val="24"/>
              </w:rPr>
              <w:t xml:space="preserve">: </w:t>
            </w:r>
            <w:hyperlink r:id="rId9" w:history="1">
              <w:r w:rsidRPr="00C21053">
                <w:rPr>
                  <w:rStyle w:val="a3"/>
                  <w:sz w:val="24"/>
                  <w:szCs w:val="24"/>
                </w:rPr>
                <w:t>http://orantasich.pat.ua</w:t>
              </w:r>
            </w:hyperlink>
            <w:r w:rsidRPr="00F45D58">
              <w:rPr>
                <w:sz w:val="24"/>
                <w:szCs w:val="24"/>
              </w:rPr>
              <w:t xml:space="preserve">) і завершується о 18 годині </w:t>
            </w:r>
            <w:r>
              <w:rPr>
                <w:sz w:val="24"/>
                <w:szCs w:val="24"/>
              </w:rPr>
              <w:t>06 трав</w:t>
            </w:r>
            <w:r w:rsidRPr="00F45D58">
              <w:rPr>
                <w:sz w:val="24"/>
                <w:szCs w:val="24"/>
              </w:rPr>
              <w:t>ня 2024 року. Бюлетені для голосування на Загальних зборах приймаються виключно до 18:00 дати завершення голосування (</w:t>
            </w:r>
            <w:r>
              <w:rPr>
                <w:sz w:val="24"/>
                <w:szCs w:val="24"/>
              </w:rPr>
              <w:t>06</w:t>
            </w:r>
            <w:r w:rsidRPr="00F45D58">
              <w:rPr>
                <w:sz w:val="24"/>
                <w:szCs w:val="24"/>
              </w:rPr>
              <w:t>.0</w:t>
            </w:r>
            <w:r>
              <w:rPr>
                <w:sz w:val="24"/>
                <w:szCs w:val="24"/>
              </w:rPr>
              <w:t>5</w:t>
            </w:r>
            <w:r w:rsidRPr="00F45D58">
              <w:rPr>
                <w:sz w:val="24"/>
                <w:szCs w:val="24"/>
              </w:rPr>
              <w:t>.2024).</w:t>
            </w:r>
          </w:p>
        </w:tc>
      </w:tr>
      <w:tr w:rsidR="0014188F" w:rsidRPr="00F45D58" w14:paraId="06BC341F" w14:textId="77777777" w:rsidTr="00944537">
        <w:tblPrEx>
          <w:tblCellMar>
            <w:top w:w="15" w:type="dxa"/>
            <w:left w:w="15" w:type="dxa"/>
            <w:bottom w:w="15" w:type="dxa"/>
            <w:right w:w="15" w:type="dxa"/>
          </w:tblCellMar>
        </w:tblPrEx>
        <w:trPr>
          <w:trHeight w:val="60"/>
        </w:trPr>
        <w:tc>
          <w:tcPr>
            <w:tcW w:w="1893" w:type="pct"/>
            <w:tcBorders>
              <w:top w:val="outset" w:sz="6" w:space="0" w:color="000000"/>
              <w:left w:val="outset" w:sz="6" w:space="0" w:color="000000"/>
              <w:bottom w:val="outset" w:sz="6" w:space="0" w:color="000000"/>
              <w:right w:val="outset" w:sz="6" w:space="0" w:color="000000"/>
            </w:tcBorders>
            <w:hideMark/>
          </w:tcPr>
          <w:p w14:paraId="5A529E68" w14:textId="77777777" w:rsidR="0014188F" w:rsidRPr="00F45D58" w:rsidRDefault="0014188F" w:rsidP="00944537">
            <w:pPr>
              <w:spacing w:before="100" w:beforeAutospacing="1" w:after="100" w:afterAutospacing="1"/>
              <w:rPr>
                <w:sz w:val="24"/>
                <w:szCs w:val="24"/>
              </w:rPr>
            </w:pPr>
            <w:r w:rsidRPr="00F45D58">
              <w:rPr>
                <w:sz w:val="24"/>
                <w:szCs w:val="24"/>
              </w:rPr>
              <w:t>Інші відомості, передбачені законодавством</w:t>
            </w:r>
          </w:p>
        </w:tc>
        <w:tc>
          <w:tcPr>
            <w:tcW w:w="3107" w:type="pct"/>
            <w:tcBorders>
              <w:top w:val="outset" w:sz="6" w:space="0" w:color="000000"/>
              <w:left w:val="outset" w:sz="6" w:space="0" w:color="000000"/>
              <w:bottom w:val="outset" w:sz="6" w:space="0" w:color="000000"/>
              <w:right w:val="outset" w:sz="6" w:space="0" w:color="000000"/>
            </w:tcBorders>
            <w:hideMark/>
          </w:tcPr>
          <w:p w14:paraId="2E93EB47" w14:textId="77777777" w:rsidR="0014188F" w:rsidRDefault="0014188F" w:rsidP="00944537">
            <w:pPr>
              <w:spacing w:before="100" w:beforeAutospacing="1" w:after="100" w:afterAutospacing="1"/>
              <w:rPr>
                <w:sz w:val="24"/>
                <w:szCs w:val="24"/>
              </w:rPr>
            </w:pPr>
            <w:r w:rsidRPr="00F45D58">
              <w:rPr>
                <w:sz w:val="24"/>
                <w:szCs w:val="24"/>
              </w:rPr>
              <w:t xml:space="preserve">Рішенням Наглядової ради Товариства (протокол засідання </w:t>
            </w:r>
            <w:r>
              <w:rPr>
                <w:sz w:val="24"/>
                <w:szCs w:val="24"/>
              </w:rPr>
              <w:t>б/н</w:t>
            </w:r>
            <w:r w:rsidRPr="006D16F8">
              <w:rPr>
                <w:sz w:val="24"/>
                <w:szCs w:val="24"/>
              </w:rPr>
              <w:t xml:space="preserve"> </w:t>
            </w:r>
            <w:r w:rsidRPr="00F45D58">
              <w:rPr>
                <w:sz w:val="24"/>
                <w:szCs w:val="24"/>
              </w:rPr>
              <w:t xml:space="preserve">від </w:t>
            </w:r>
            <w:r>
              <w:rPr>
                <w:sz w:val="24"/>
                <w:szCs w:val="24"/>
              </w:rPr>
              <w:t>29</w:t>
            </w:r>
            <w:r w:rsidRPr="00F45D58">
              <w:rPr>
                <w:sz w:val="24"/>
                <w:szCs w:val="24"/>
              </w:rPr>
              <w:t xml:space="preserve">.03.2024) визначено наявність взаємозв'язку між </w:t>
            </w:r>
            <w:r>
              <w:rPr>
                <w:sz w:val="24"/>
                <w:szCs w:val="24"/>
              </w:rPr>
              <w:t>6, 7, 8 та</w:t>
            </w:r>
            <w:r w:rsidRPr="00F45D58">
              <w:rPr>
                <w:sz w:val="24"/>
                <w:szCs w:val="24"/>
              </w:rPr>
              <w:t xml:space="preserve"> </w:t>
            </w:r>
            <w:r>
              <w:rPr>
                <w:sz w:val="24"/>
                <w:szCs w:val="24"/>
              </w:rPr>
              <w:t>9</w:t>
            </w:r>
            <w:r w:rsidRPr="00F45D58">
              <w:rPr>
                <w:sz w:val="24"/>
                <w:szCs w:val="24"/>
              </w:rPr>
              <w:t xml:space="preserve"> питаннями, включеними до проекту порядку денного загальних зборів, призначених на </w:t>
            </w:r>
            <w:r>
              <w:rPr>
                <w:sz w:val="24"/>
                <w:szCs w:val="24"/>
              </w:rPr>
              <w:t>06</w:t>
            </w:r>
            <w:r w:rsidRPr="00F45D58">
              <w:rPr>
                <w:sz w:val="24"/>
                <w:szCs w:val="24"/>
              </w:rPr>
              <w:t>.0</w:t>
            </w:r>
            <w:r>
              <w:rPr>
                <w:sz w:val="24"/>
                <w:szCs w:val="24"/>
              </w:rPr>
              <w:t>5</w:t>
            </w:r>
            <w:r w:rsidRPr="00F45D58">
              <w:rPr>
                <w:sz w:val="24"/>
                <w:szCs w:val="24"/>
              </w:rPr>
              <w:t xml:space="preserve">.2024, що означає неможливість підрахунку голосів та прийняття рішення з одного визначеного питання проекту порядку денного у разі неприйняття рішення або прийняття взаємовиключного рішення з попереднього (одного з </w:t>
            </w:r>
            <w:r w:rsidRPr="00F45D58">
              <w:rPr>
                <w:sz w:val="24"/>
                <w:szCs w:val="24"/>
              </w:rPr>
              <w:lastRenderedPageBreak/>
              <w:t>попередніх) визначеного питання проекту порядку денного.</w:t>
            </w:r>
          </w:p>
          <w:p w14:paraId="7BB5C10E" w14:textId="77777777" w:rsidR="0014188F" w:rsidRPr="00F45D58" w:rsidRDefault="0014188F" w:rsidP="00944537">
            <w:pPr>
              <w:spacing w:before="100" w:beforeAutospacing="1" w:after="100" w:afterAutospacing="1"/>
              <w:rPr>
                <w:sz w:val="24"/>
                <w:szCs w:val="24"/>
              </w:rPr>
            </w:pPr>
            <w:r w:rsidRPr="00F45D58">
              <w:rPr>
                <w:sz w:val="24"/>
                <w:szCs w:val="24"/>
              </w:rPr>
              <w:t>Особам, яким депозитарною установою відкрито рахунок в цінних паперах на підставі договору з Товариством, необхідно укласти договори з депозитарними установами для забезпечення реалізації права на участь у дистанційних річних загальних зборах акціонерів Товариства.</w:t>
            </w:r>
          </w:p>
        </w:tc>
      </w:tr>
      <w:tr w:rsidR="0014188F" w:rsidRPr="00F45D58" w14:paraId="3629D919" w14:textId="77777777" w:rsidTr="00944537">
        <w:tblPrEx>
          <w:tblCellMar>
            <w:top w:w="15" w:type="dxa"/>
            <w:left w:w="15" w:type="dxa"/>
            <w:bottom w:w="15" w:type="dxa"/>
            <w:right w:w="15" w:type="dxa"/>
          </w:tblCellMar>
        </w:tblPrEx>
        <w:trPr>
          <w:trHeight w:val="60"/>
        </w:trPr>
        <w:tc>
          <w:tcPr>
            <w:tcW w:w="1893" w:type="pct"/>
            <w:tcBorders>
              <w:top w:val="outset" w:sz="6" w:space="0" w:color="000000"/>
              <w:left w:val="outset" w:sz="6" w:space="0" w:color="000000"/>
              <w:bottom w:val="outset" w:sz="6" w:space="0" w:color="000000"/>
              <w:right w:val="outset" w:sz="6" w:space="0" w:color="000000"/>
            </w:tcBorders>
            <w:hideMark/>
          </w:tcPr>
          <w:p w14:paraId="7D282A74" w14:textId="77777777" w:rsidR="0014188F" w:rsidRPr="00F45D58" w:rsidRDefault="0014188F" w:rsidP="00944537">
            <w:pPr>
              <w:spacing w:before="100" w:beforeAutospacing="1" w:after="100" w:afterAutospacing="1"/>
              <w:rPr>
                <w:sz w:val="24"/>
                <w:szCs w:val="24"/>
              </w:rPr>
            </w:pPr>
            <w:r w:rsidRPr="00F45D58">
              <w:rPr>
                <w:sz w:val="24"/>
                <w:szCs w:val="24"/>
              </w:rPr>
              <w:lastRenderedPageBreak/>
              <w:t>Номер та дата рішення Наглядової ради Товариства про затвердження повідомлення</w:t>
            </w:r>
          </w:p>
        </w:tc>
        <w:tc>
          <w:tcPr>
            <w:tcW w:w="3107" w:type="pct"/>
            <w:tcBorders>
              <w:top w:val="outset" w:sz="6" w:space="0" w:color="000000"/>
              <w:left w:val="outset" w:sz="6" w:space="0" w:color="000000"/>
              <w:bottom w:val="outset" w:sz="6" w:space="0" w:color="000000"/>
              <w:right w:val="outset" w:sz="6" w:space="0" w:color="000000"/>
            </w:tcBorders>
            <w:hideMark/>
          </w:tcPr>
          <w:p w14:paraId="08F18FE4" w14:textId="77777777" w:rsidR="0014188F" w:rsidRPr="00F45D58" w:rsidRDefault="0014188F" w:rsidP="00944537">
            <w:pPr>
              <w:spacing w:before="100" w:beforeAutospacing="1" w:after="100" w:afterAutospacing="1"/>
              <w:rPr>
                <w:sz w:val="24"/>
                <w:szCs w:val="24"/>
              </w:rPr>
            </w:pPr>
            <w:r>
              <w:rPr>
                <w:sz w:val="24"/>
                <w:szCs w:val="24"/>
              </w:rPr>
              <w:t>№</w:t>
            </w:r>
            <w:r>
              <w:t xml:space="preserve"> </w:t>
            </w:r>
            <w:r w:rsidRPr="00A207F8">
              <w:rPr>
                <w:sz w:val="24"/>
                <w:szCs w:val="24"/>
              </w:rPr>
              <w:t>б/н від 29.03.2024</w:t>
            </w:r>
          </w:p>
        </w:tc>
      </w:tr>
      <w:tr w:rsidR="0014188F" w:rsidRPr="00F45D58" w14:paraId="12CDD74A" w14:textId="77777777" w:rsidTr="00944537">
        <w:tblPrEx>
          <w:tblCellMar>
            <w:top w:w="15" w:type="dxa"/>
            <w:left w:w="15" w:type="dxa"/>
            <w:bottom w:w="15" w:type="dxa"/>
            <w:right w:w="15" w:type="dxa"/>
          </w:tblCellMar>
        </w:tblPrEx>
        <w:trPr>
          <w:trHeight w:val="60"/>
        </w:trPr>
        <w:tc>
          <w:tcPr>
            <w:tcW w:w="1893" w:type="pct"/>
            <w:tcBorders>
              <w:top w:val="outset" w:sz="6" w:space="0" w:color="000000"/>
              <w:left w:val="outset" w:sz="6" w:space="0" w:color="000000"/>
              <w:bottom w:val="outset" w:sz="6" w:space="0" w:color="000000"/>
              <w:right w:val="outset" w:sz="6" w:space="0" w:color="000000"/>
            </w:tcBorders>
            <w:hideMark/>
          </w:tcPr>
          <w:p w14:paraId="7E7A618E" w14:textId="77777777" w:rsidR="0014188F" w:rsidRPr="00F45D58" w:rsidRDefault="0014188F" w:rsidP="00944537">
            <w:pPr>
              <w:spacing w:before="100" w:beforeAutospacing="1" w:after="100" w:afterAutospacing="1"/>
              <w:rPr>
                <w:sz w:val="24"/>
                <w:szCs w:val="24"/>
              </w:rPr>
            </w:pPr>
            <w:r w:rsidRPr="00F45D58">
              <w:rPr>
                <w:sz w:val="24"/>
                <w:szCs w:val="24"/>
              </w:rPr>
              <w:t>Дата складання повідомлення</w:t>
            </w:r>
          </w:p>
        </w:tc>
        <w:tc>
          <w:tcPr>
            <w:tcW w:w="3107" w:type="pct"/>
            <w:tcBorders>
              <w:top w:val="outset" w:sz="6" w:space="0" w:color="000000"/>
              <w:left w:val="outset" w:sz="6" w:space="0" w:color="000000"/>
              <w:bottom w:val="outset" w:sz="6" w:space="0" w:color="000000"/>
              <w:right w:val="outset" w:sz="6" w:space="0" w:color="000000"/>
            </w:tcBorders>
            <w:hideMark/>
          </w:tcPr>
          <w:p w14:paraId="37FD7DBF" w14:textId="77777777" w:rsidR="0014188F" w:rsidRPr="00F45D58" w:rsidRDefault="0014188F" w:rsidP="00944537">
            <w:pPr>
              <w:spacing w:before="100" w:beforeAutospacing="1" w:after="100" w:afterAutospacing="1"/>
              <w:rPr>
                <w:sz w:val="24"/>
                <w:szCs w:val="24"/>
              </w:rPr>
            </w:pPr>
            <w:r>
              <w:rPr>
                <w:sz w:val="24"/>
                <w:szCs w:val="24"/>
              </w:rPr>
              <w:t>29</w:t>
            </w:r>
            <w:r w:rsidRPr="00F45D58">
              <w:rPr>
                <w:sz w:val="24"/>
                <w:szCs w:val="24"/>
              </w:rPr>
              <w:t>.03.2024</w:t>
            </w:r>
          </w:p>
        </w:tc>
      </w:tr>
    </w:tbl>
    <w:p w14:paraId="23543304" w14:textId="77777777" w:rsidR="00430BAF" w:rsidRPr="000F63DA" w:rsidRDefault="00430BAF" w:rsidP="00430BAF">
      <w:pPr>
        <w:ind w:firstLine="708"/>
        <w:rPr>
          <w:sz w:val="24"/>
          <w:szCs w:val="24"/>
        </w:rPr>
      </w:pPr>
    </w:p>
    <w:p w14:paraId="79FB809B" w14:textId="6126906F" w:rsidR="00D24095" w:rsidRPr="009636E4" w:rsidRDefault="00D24095" w:rsidP="00D24095">
      <w:pPr>
        <w:ind w:firstLine="708"/>
        <w:jc w:val="both"/>
        <w:rPr>
          <w:sz w:val="24"/>
          <w:szCs w:val="24"/>
        </w:rPr>
      </w:pPr>
      <w:r w:rsidRPr="009636E4">
        <w:rPr>
          <w:sz w:val="24"/>
          <w:szCs w:val="24"/>
        </w:rPr>
        <w:t xml:space="preserve">2) Згідно з </w:t>
      </w:r>
      <w:r w:rsidRPr="009636E4">
        <w:rPr>
          <w:color w:val="000000"/>
          <w:sz w:val="24"/>
          <w:szCs w:val="24"/>
        </w:rPr>
        <w:t>ПЕРЕЛІК</w:t>
      </w:r>
      <w:r w:rsidR="009636E4" w:rsidRPr="0014188F">
        <w:rPr>
          <w:color w:val="000000"/>
          <w:sz w:val="24"/>
          <w:szCs w:val="24"/>
        </w:rPr>
        <w:t>ОМ</w:t>
      </w:r>
      <w:r w:rsidRPr="009636E4">
        <w:rPr>
          <w:color w:val="000000"/>
          <w:sz w:val="24"/>
          <w:szCs w:val="24"/>
        </w:rPr>
        <w:t xml:space="preserve"> АКЦІОНЕРІВ, ЯКИМ НАДСИЛА</w:t>
      </w:r>
      <w:r w:rsidR="0019610D" w:rsidRPr="0014188F">
        <w:rPr>
          <w:color w:val="000000"/>
          <w:sz w:val="24"/>
          <w:szCs w:val="24"/>
        </w:rPr>
        <w:t>Є</w:t>
      </w:r>
      <w:r w:rsidRPr="009636E4">
        <w:rPr>
          <w:color w:val="000000"/>
          <w:sz w:val="24"/>
          <w:szCs w:val="24"/>
        </w:rPr>
        <w:t xml:space="preserve">ТЬСЯ ПОВІДОМЛЕННЯ ПРО ПРОВЕДЕННЯ ЗАГАЛЬНИХ ЗБОРІВ </w:t>
      </w:r>
      <w:r w:rsidRPr="0014188F">
        <w:rPr>
          <w:sz w:val="24"/>
          <w:szCs w:val="24"/>
        </w:rPr>
        <w:t>ПРАТ «СК «ОРАНТА-СІЧ»</w:t>
      </w:r>
      <w:r w:rsidRPr="009636E4">
        <w:rPr>
          <w:sz w:val="24"/>
          <w:szCs w:val="24"/>
        </w:rPr>
        <w:t xml:space="preserve">, складеним станом на </w:t>
      </w:r>
      <w:r w:rsidR="0014188F">
        <w:rPr>
          <w:sz w:val="24"/>
          <w:szCs w:val="24"/>
        </w:rPr>
        <w:t>29</w:t>
      </w:r>
      <w:r w:rsidRPr="009636E4">
        <w:rPr>
          <w:sz w:val="24"/>
          <w:szCs w:val="24"/>
        </w:rPr>
        <w:t>.0</w:t>
      </w:r>
      <w:r w:rsidR="0014188F">
        <w:rPr>
          <w:sz w:val="24"/>
          <w:szCs w:val="24"/>
        </w:rPr>
        <w:t>3</w:t>
      </w:r>
      <w:r w:rsidRPr="009636E4">
        <w:rPr>
          <w:sz w:val="24"/>
          <w:szCs w:val="24"/>
        </w:rPr>
        <w:t>.202</w:t>
      </w:r>
      <w:r w:rsidRPr="0014188F">
        <w:rPr>
          <w:sz w:val="24"/>
          <w:szCs w:val="24"/>
        </w:rPr>
        <w:t>4</w:t>
      </w:r>
      <w:r w:rsidRPr="009636E4">
        <w:rPr>
          <w:sz w:val="24"/>
          <w:szCs w:val="24"/>
        </w:rPr>
        <w:t xml:space="preserve">, </w:t>
      </w:r>
      <w:bookmarkStart w:id="10" w:name="OLE_LINK3"/>
      <w:bookmarkStart w:id="11" w:name="OLE_LINK4"/>
      <w:r w:rsidRPr="009636E4">
        <w:rPr>
          <w:sz w:val="24"/>
          <w:szCs w:val="24"/>
        </w:rPr>
        <w:t>загальна кількість простих іменних акцій становить 235000 штук, загальна кількість голосуючих акцій становить 2</w:t>
      </w:r>
      <w:r w:rsidR="009636E4" w:rsidRPr="0014188F">
        <w:rPr>
          <w:sz w:val="24"/>
          <w:szCs w:val="24"/>
        </w:rPr>
        <w:t>20</w:t>
      </w:r>
      <w:r w:rsidRPr="009636E4">
        <w:rPr>
          <w:sz w:val="24"/>
          <w:szCs w:val="24"/>
        </w:rPr>
        <w:t>099 штук.</w:t>
      </w:r>
    </w:p>
    <w:p w14:paraId="7E62D913" w14:textId="77777777" w:rsidR="00E334AC" w:rsidRDefault="00E334AC" w:rsidP="00E334AC">
      <w:pPr>
        <w:rPr>
          <w:sz w:val="24"/>
          <w:szCs w:val="24"/>
        </w:rPr>
      </w:pPr>
      <w:bookmarkStart w:id="12" w:name="n127"/>
      <w:bookmarkEnd w:id="10"/>
      <w:bookmarkEnd w:id="11"/>
      <w:bookmarkEnd w:id="12"/>
    </w:p>
    <w:p w14:paraId="36CEA0B5" w14:textId="59146490" w:rsidR="00E334AC" w:rsidRPr="00E334AC" w:rsidRDefault="00D24095" w:rsidP="00E334AC">
      <w:pPr>
        <w:ind w:firstLine="708"/>
        <w:jc w:val="both"/>
        <w:rPr>
          <w:sz w:val="24"/>
          <w:szCs w:val="24"/>
        </w:rPr>
      </w:pPr>
      <w:r w:rsidRPr="00E334AC">
        <w:rPr>
          <w:sz w:val="24"/>
          <w:szCs w:val="24"/>
        </w:rPr>
        <w:t xml:space="preserve">3) </w:t>
      </w:r>
      <w:r w:rsidR="00E334AC" w:rsidRPr="0014188F">
        <w:rPr>
          <w:sz w:val="24"/>
          <w:szCs w:val="24"/>
          <w:lang w:val="ru-RU"/>
        </w:rPr>
        <w:t xml:space="preserve">Для </w:t>
      </w:r>
      <w:r w:rsidR="0019610D" w:rsidRPr="00E334AC">
        <w:rPr>
          <w:sz w:val="24"/>
          <w:szCs w:val="24"/>
        </w:rPr>
        <w:t>реєстрації акціонерів (їх представників) таким акціонером (представником акціонера)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w:t>
      </w:r>
      <w:bookmarkStart w:id="13" w:name="n203"/>
      <w:bookmarkEnd w:id="13"/>
    </w:p>
    <w:p w14:paraId="6BD16BE6" w14:textId="1AB542C1" w:rsidR="0019610D" w:rsidRPr="00E334AC" w:rsidRDefault="0019610D" w:rsidP="00E334AC">
      <w:pPr>
        <w:ind w:firstLine="708"/>
        <w:jc w:val="both"/>
        <w:rPr>
          <w:sz w:val="24"/>
          <w:szCs w:val="24"/>
        </w:rPr>
      </w:pPr>
      <w:r w:rsidRPr="00E334AC">
        <w:rPr>
          <w:sz w:val="24"/>
          <w:szCs w:val="24"/>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5C253DE1" w14:textId="77777777" w:rsidR="0019610D" w:rsidRPr="00E334AC" w:rsidRDefault="0019610D" w:rsidP="004574F7">
      <w:pPr>
        <w:ind w:firstLine="708"/>
        <w:jc w:val="both"/>
        <w:rPr>
          <w:sz w:val="24"/>
          <w:szCs w:val="24"/>
        </w:rPr>
      </w:pPr>
      <w:bookmarkStart w:id="14" w:name="n204"/>
      <w:bookmarkEnd w:id="14"/>
      <w:r w:rsidRPr="00E334AC">
        <w:rPr>
          <w:sz w:val="24"/>
          <w:szCs w:val="24"/>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4D5FBAB9" w14:textId="77777777" w:rsidR="0019610D" w:rsidRDefault="0019610D" w:rsidP="00E334AC">
      <w:pPr>
        <w:pStyle w:val="rvps2"/>
        <w:ind w:firstLine="708"/>
        <w:jc w:val="both"/>
      </w:pPr>
    </w:p>
    <w:p w14:paraId="31F66513" w14:textId="77777777" w:rsidR="0019610D" w:rsidRDefault="0019610D" w:rsidP="0019610D">
      <w:pPr>
        <w:pStyle w:val="rvps2"/>
        <w:ind w:firstLine="708"/>
      </w:pPr>
    </w:p>
    <w:p w14:paraId="6D995F3C" w14:textId="77777777" w:rsidR="00E75C01" w:rsidRPr="000F63DA" w:rsidRDefault="00E75C01">
      <w:pPr>
        <w:rPr>
          <w:sz w:val="24"/>
          <w:szCs w:val="24"/>
        </w:rPr>
      </w:pPr>
    </w:p>
    <w:sectPr w:rsidR="00E75C01" w:rsidRPr="000F63DA" w:rsidSect="00416AF0">
      <w:pgSz w:w="11906" w:h="16838" w:code="9"/>
      <w:pgMar w:top="851" w:right="851" w:bottom="851"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61CDB"/>
    <w:multiLevelType w:val="hybridMultilevel"/>
    <w:tmpl w:val="7F127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01"/>
    <w:rsid w:val="000F63DA"/>
    <w:rsid w:val="0014188F"/>
    <w:rsid w:val="001652AE"/>
    <w:rsid w:val="0019610D"/>
    <w:rsid w:val="001C1537"/>
    <w:rsid w:val="00202C9A"/>
    <w:rsid w:val="00237B73"/>
    <w:rsid w:val="002B0421"/>
    <w:rsid w:val="00312E2A"/>
    <w:rsid w:val="0035405D"/>
    <w:rsid w:val="00416AF0"/>
    <w:rsid w:val="00430BAF"/>
    <w:rsid w:val="004574F7"/>
    <w:rsid w:val="00477A81"/>
    <w:rsid w:val="00491A8A"/>
    <w:rsid w:val="004C2BEA"/>
    <w:rsid w:val="00537E48"/>
    <w:rsid w:val="006023ED"/>
    <w:rsid w:val="00671900"/>
    <w:rsid w:val="00702D7E"/>
    <w:rsid w:val="007801BB"/>
    <w:rsid w:val="007838CE"/>
    <w:rsid w:val="00787821"/>
    <w:rsid w:val="00832060"/>
    <w:rsid w:val="00847057"/>
    <w:rsid w:val="009454C3"/>
    <w:rsid w:val="009636E4"/>
    <w:rsid w:val="00990F7E"/>
    <w:rsid w:val="009C04ED"/>
    <w:rsid w:val="009E5CD1"/>
    <w:rsid w:val="00A02AB5"/>
    <w:rsid w:val="00A16DA2"/>
    <w:rsid w:val="00AC0C5F"/>
    <w:rsid w:val="00B25B7E"/>
    <w:rsid w:val="00B77373"/>
    <w:rsid w:val="00B84DD6"/>
    <w:rsid w:val="00C84CE8"/>
    <w:rsid w:val="00CA5E8E"/>
    <w:rsid w:val="00CD117A"/>
    <w:rsid w:val="00D24095"/>
    <w:rsid w:val="00D30566"/>
    <w:rsid w:val="00D7230D"/>
    <w:rsid w:val="00E334AC"/>
    <w:rsid w:val="00E449A3"/>
    <w:rsid w:val="00E75C01"/>
    <w:rsid w:val="00F37786"/>
    <w:rsid w:val="00FD2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DB55"/>
  <w15:docId w15:val="{A596ADD9-D352-44D9-A5C4-2BB60A44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A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30BAF"/>
    <w:rPr>
      <w:color w:val="0563C1"/>
      <w:u w:val="single"/>
    </w:rPr>
  </w:style>
  <w:style w:type="character" w:customStyle="1" w:styleId="markedcontent">
    <w:name w:val="markedcontent"/>
    <w:rsid w:val="00430BAF"/>
  </w:style>
  <w:style w:type="character" w:styleId="a4">
    <w:name w:val="Emphasis"/>
    <w:basedOn w:val="a0"/>
    <w:qFormat/>
    <w:rsid w:val="00430BAF"/>
    <w:rPr>
      <w:i/>
      <w:iCs/>
    </w:rPr>
  </w:style>
  <w:style w:type="paragraph" w:styleId="a5">
    <w:name w:val="Balloon Text"/>
    <w:basedOn w:val="a"/>
    <w:link w:val="a6"/>
    <w:uiPriority w:val="99"/>
    <w:semiHidden/>
    <w:unhideWhenUsed/>
    <w:rsid w:val="00C84CE8"/>
    <w:rPr>
      <w:rFonts w:ascii="Segoe UI" w:hAnsi="Segoe UI" w:cs="Segoe UI"/>
      <w:sz w:val="18"/>
      <w:szCs w:val="18"/>
    </w:rPr>
  </w:style>
  <w:style w:type="character" w:customStyle="1" w:styleId="a6">
    <w:name w:val="Текст выноски Знак"/>
    <w:basedOn w:val="a0"/>
    <w:link w:val="a5"/>
    <w:uiPriority w:val="99"/>
    <w:semiHidden/>
    <w:rsid w:val="00C84CE8"/>
    <w:rPr>
      <w:rFonts w:ascii="Segoe UI" w:eastAsia="Times New Roman" w:hAnsi="Segoe UI" w:cs="Segoe UI"/>
      <w:sz w:val="18"/>
      <w:szCs w:val="18"/>
      <w:lang w:val="uk-UA" w:eastAsia="ru-RU"/>
    </w:rPr>
  </w:style>
  <w:style w:type="character" w:styleId="a7">
    <w:name w:val="annotation reference"/>
    <w:basedOn w:val="a0"/>
    <w:uiPriority w:val="99"/>
    <w:semiHidden/>
    <w:unhideWhenUsed/>
    <w:rsid w:val="00D24095"/>
    <w:rPr>
      <w:sz w:val="16"/>
      <w:szCs w:val="16"/>
    </w:rPr>
  </w:style>
  <w:style w:type="paragraph" w:styleId="a8">
    <w:name w:val="annotation text"/>
    <w:basedOn w:val="a"/>
    <w:link w:val="a9"/>
    <w:uiPriority w:val="99"/>
    <w:semiHidden/>
    <w:unhideWhenUsed/>
    <w:rsid w:val="00D24095"/>
  </w:style>
  <w:style w:type="character" w:customStyle="1" w:styleId="a9">
    <w:name w:val="Текст примечания Знак"/>
    <w:basedOn w:val="a0"/>
    <w:link w:val="a8"/>
    <w:uiPriority w:val="99"/>
    <w:semiHidden/>
    <w:rsid w:val="00D24095"/>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D24095"/>
    <w:rPr>
      <w:b/>
      <w:bCs/>
    </w:rPr>
  </w:style>
  <w:style w:type="character" w:customStyle="1" w:styleId="ab">
    <w:name w:val="Тема примечания Знак"/>
    <w:basedOn w:val="a9"/>
    <w:link w:val="aa"/>
    <w:uiPriority w:val="99"/>
    <w:semiHidden/>
    <w:rsid w:val="00D24095"/>
    <w:rPr>
      <w:rFonts w:ascii="Times New Roman" w:eastAsia="Times New Roman" w:hAnsi="Times New Roman" w:cs="Times New Roman"/>
      <w:b/>
      <w:bCs/>
      <w:sz w:val="20"/>
      <w:szCs w:val="20"/>
      <w:lang w:val="uk-UA" w:eastAsia="ru-RU"/>
    </w:rPr>
  </w:style>
  <w:style w:type="paragraph" w:customStyle="1" w:styleId="rvps2">
    <w:name w:val="rvps2"/>
    <w:basedOn w:val="a"/>
    <w:rsid w:val="00D24095"/>
    <w:pPr>
      <w:spacing w:before="100" w:beforeAutospacing="1" w:after="100" w:afterAutospacing="1"/>
    </w:pPr>
    <w:rPr>
      <w:sz w:val="24"/>
      <w:szCs w:val="24"/>
      <w:lang w:val="ru-RU"/>
    </w:rPr>
  </w:style>
  <w:style w:type="paragraph" w:styleId="ac">
    <w:name w:val="List Paragraph"/>
    <w:basedOn w:val="a"/>
    <w:uiPriority w:val="34"/>
    <w:qFormat/>
    <w:rsid w:val="00D24095"/>
    <w:pPr>
      <w:ind w:left="720"/>
      <w:contextualSpacing/>
    </w:pPr>
  </w:style>
  <w:style w:type="paragraph" w:styleId="ad">
    <w:name w:val="No Spacing"/>
    <w:uiPriority w:val="1"/>
    <w:qFormat/>
    <w:rsid w:val="001418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81539">
      <w:bodyDiv w:val="1"/>
      <w:marLeft w:val="0"/>
      <w:marRight w:val="0"/>
      <w:marTop w:val="0"/>
      <w:marBottom w:val="0"/>
      <w:divBdr>
        <w:top w:val="none" w:sz="0" w:space="0" w:color="auto"/>
        <w:left w:val="none" w:sz="0" w:space="0" w:color="auto"/>
        <w:bottom w:val="none" w:sz="0" w:space="0" w:color="auto"/>
        <w:right w:val="none" w:sz="0" w:space="0" w:color="auto"/>
      </w:divBdr>
    </w:div>
    <w:div w:id="1531456445">
      <w:bodyDiv w:val="1"/>
      <w:marLeft w:val="0"/>
      <w:marRight w:val="0"/>
      <w:marTop w:val="0"/>
      <w:marBottom w:val="0"/>
      <w:divBdr>
        <w:top w:val="none" w:sz="0" w:space="0" w:color="auto"/>
        <w:left w:val="none" w:sz="0" w:space="0" w:color="auto"/>
        <w:bottom w:val="none" w:sz="0" w:space="0" w:color="auto"/>
        <w:right w:val="none" w:sz="0" w:space="0" w:color="auto"/>
      </w:divBdr>
    </w:div>
    <w:div w:id="18451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5-20" TargetMode="External"/><Relationship Id="rId3" Type="http://schemas.openxmlformats.org/officeDocument/2006/relationships/styles" Target="styles.xml"/><Relationship Id="rId7" Type="http://schemas.openxmlformats.org/officeDocument/2006/relationships/hyperlink" Target="https://zakon.rada.gov.ua/laws/show/2465-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465-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antasich.p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13592-4890-444B-A072-F7497802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3270</Words>
  <Characters>18641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Oranta-Sich_Ur</dc:creator>
  <cp:keywords/>
  <dc:description/>
  <cp:lastModifiedBy>user</cp:lastModifiedBy>
  <cp:revision>5</cp:revision>
  <cp:lastPrinted>2024-02-02T08:26:00Z</cp:lastPrinted>
  <dcterms:created xsi:type="dcterms:W3CDTF">2024-04-04T09:37:00Z</dcterms:created>
  <dcterms:modified xsi:type="dcterms:W3CDTF">2024-04-11T08:53:00Z</dcterms:modified>
</cp:coreProperties>
</file>